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58" w:rsidRPr="00D07E58" w:rsidRDefault="00D07E58" w:rsidP="00D07E58">
      <w:pPr>
        <w:spacing w:after="0" w:line="240" w:lineRule="auto"/>
        <w:jc w:val="center"/>
        <w:rPr>
          <w:rFonts w:ascii="Times New Roman" w:eastAsia="Times New Roman" w:hAnsi="Times New Roman" w:cs="Times New Roman"/>
          <w:b/>
          <w:sz w:val="24"/>
          <w:szCs w:val="24"/>
        </w:rPr>
      </w:pPr>
      <w:r w:rsidRPr="00D07E58">
        <w:rPr>
          <w:rFonts w:ascii="Times New Roman" w:eastAsia="Times New Roman" w:hAnsi="Times New Roman" w:cs="Times New Roman"/>
          <w:b/>
          <w:sz w:val="24"/>
          <w:szCs w:val="24"/>
        </w:rPr>
        <w:t>Mark 10:17-22 (ESV)</w:t>
      </w:r>
    </w:p>
    <w:p w:rsidR="00D07E58" w:rsidRDefault="00D07E58" w:rsidP="00D07E58">
      <w:pPr>
        <w:spacing w:after="0" w:line="240" w:lineRule="auto"/>
        <w:jc w:val="center"/>
        <w:rPr>
          <w:rFonts w:ascii="Times New Roman" w:eastAsia="Times New Roman" w:hAnsi="Times New Roman" w:cs="Times New Roman"/>
          <w:sz w:val="24"/>
          <w:szCs w:val="24"/>
        </w:rPr>
      </w:pPr>
      <w:r w:rsidRPr="00D07E58">
        <w:rPr>
          <w:rFonts w:ascii="Verdana" w:eastAsia="Times New Roman" w:hAnsi="Verdana" w:cs="Times New Roman"/>
          <w:b/>
          <w:bCs/>
          <w:position w:val="6"/>
          <w:sz w:val="17"/>
          <w:szCs w:val="17"/>
        </w:rPr>
        <w:t>17</w:t>
      </w:r>
      <w:proofErr w:type="gramStart"/>
      <w:r w:rsidRPr="00D07E58">
        <w:rPr>
          <w:rFonts w:ascii="Times New Roman" w:eastAsia="Times New Roman" w:hAnsi="Times New Roman" w:cs="Times New Roman"/>
          <w:sz w:val="24"/>
          <w:szCs w:val="24"/>
        </w:rPr>
        <w:t>  And</w:t>
      </w:r>
      <w:proofErr w:type="gramEnd"/>
      <w:r w:rsidRPr="00D07E58">
        <w:rPr>
          <w:rFonts w:ascii="Times New Roman" w:eastAsia="Times New Roman" w:hAnsi="Times New Roman" w:cs="Times New Roman"/>
          <w:sz w:val="24"/>
          <w:szCs w:val="24"/>
        </w:rPr>
        <w:t xml:space="preserve"> as he was setting out on his journey, a man ran up and knelt before him and asked him, “Good Teacher, what must I do to inherit eternal life?” </w:t>
      </w:r>
      <w:r w:rsidRPr="00D07E58">
        <w:rPr>
          <w:rFonts w:ascii="Verdana" w:eastAsia="Times New Roman" w:hAnsi="Verdana" w:cs="Times New Roman"/>
          <w:b/>
          <w:bCs/>
          <w:position w:val="6"/>
          <w:sz w:val="17"/>
          <w:szCs w:val="17"/>
        </w:rPr>
        <w:t>18</w:t>
      </w:r>
      <w:r w:rsidRPr="00D07E58">
        <w:rPr>
          <w:rFonts w:ascii="Times New Roman" w:eastAsia="Times New Roman" w:hAnsi="Times New Roman" w:cs="Times New Roman"/>
          <w:sz w:val="24"/>
          <w:szCs w:val="24"/>
        </w:rPr>
        <w:t xml:space="preserve"> And Jesus said to him, “Why do you call me good? No one is good except God alone. </w:t>
      </w:r>
      <w:r w:rsidRPr="00D07E58">
        <w:rPr>
          <w:rFonts w:ascii="Verdana" w:eastAsia="Times New Roman" w:hAnsi="Verdana" w:cs="Times New Roman"/>
          <w:b/>
          <w:bCs/>
          <w:position w:val="6"/>
          <w:sz w:val="17"/>
          <w:szCs w:val="17"/>
        </w:rPr>
        <w:t>19</w:t>
      </w:r>
      <w:r w:rsidRPr="00D07E58">
        <w:rPr>
          <w:rFonts w:ascii="Times New Roman" w:eastAsia="Times New Roman" w:hAnsi="Times New Roman" w:cs="Times New Roman"/>
          <w:sz w:val="24"/>
          <w:szCs w:val="24"/>
        </w:rPr>
        <w:t xml:space="preserve"> You know the commandments: ‘Do not murder, </w:t>
      </w:r>
      <w:proofErr w:type="gramStart"/>
      <w:r w:rsidRPr="00D07E58">
        <w:rPr>
          <w:rFonts w:ascii="Times New Roman" w:eastAsia="Times New Roman" w:hAnsi="Times New Roman" w:cs="Times New Roman"/>
          <w:sz w:val="24"/>
          <w:szCs w:val="24"/>
        </w:rPr>
        <w:t>Do</w:t>
      </w:r>
      <w:proofErr w:type="gramEnd"/>
      <w:r w:rsidRPr="00D07E58">
        <w:rPr>
          <w:rFonts w:ascii="Times New Roman" w:eastAsia="Times New Roman" w:hAnsi="Times New Roman" w:cs="Times New Roman"/>
          <w:sz w:val="24"/>
          <w:szCs w:val="24"/>
        </w:rPr>
        <w:t xml:space="preserve"> not commit adultery, Do not steal, Do not bear false witness, Do not defraud, Honor your father and mother.’ ” </w:t>
      </w:r>
      <w:r w:rsidRPr="00D07E58">
        <w:rPr>
          <w:rFonts w:ascii="Verdana" w:eastAsia="Times New Roman" w:hAnsi="Verdana" w:cs="Times New Roman"/>
          <w:b/>
          <w:bCs/>
          <w:position w:val="6"/>
          <w:sz w:val="17"/>
          <w:szCs w:val="17"/>
        </w:rPr>
        <w:t>20</w:t>
      </w:r>
      <w:r w:rsidRPr="00D07E58">
        <w:rPr>
          <w:rFonts w:ascii="Times New Roman" w:eastAsia="Times New Roman" w:hAnsi="Times New Roman" w:cs="Times New Roman"/>
          <w:sz w:val="24"/>
          <w:szCs w:val="24"/>
        </w:rPr>
        <w:t xml:space="preserve"> And he said to him, “Teacher, all these I have kept from my youth.” </w:t>
      </w:r>
      <w:r w:rsidRPr="00D07E58">
        <w:rPr>
          <w:rFonts w:ascii="Verdana" w:eastAsia="Times New Roman" w:hAnsi="Verdana" w:cs="Times New Roman"/>
          <w:b/>
          <w:bCs/>
          <w:position w:val="6"/>
          <w:sz w:val="17"/>
          <w:szCs w:val="17"/>
        </w:rPr>
        <w:t>21</w:t>
      </w:r>
      <w:r w:rsidRPr="00D07E58">
        <w:rPr>
          <w:rFonts w:ascii="Times New Roman" w:eastAsia="Times New Roman" w:hAnsi="Times New Roman" w:cs="Times New Roman"/>
          <w:sz w:val="24"/>
          <w:szCs w:val="24"/>
        </w:rPr>
        <w:t xml:space="preserve"> And Jesus, looking at him, loved him, and said to him, “You lack one thing: go, sell all that you have and give to the poor, and you will have treasure in heaven; and come, follow me.” </w:t>
      </w:r>
      <w:r w:rsidRPr="00D07E58">
        <w:rPr>
          <w:rFonts w:ascii="Verdana" w:eastAsia="Times New Roman" w:hAnsi="Verdana" w:cs="Times New Roman"/>
          <w:b/>
          <w:bCs/>
          <w:position w:val="6"/>
          <w:sz w:val="17"/>
          <w:szCs w:val="17"/>
        </w:rPr>
        <w:t>22</w:t>
      </w:r>
      <w:proofErr w:type="gramStart"/>
      <w:r w:rsidRPr="00D07E58">
        <w:rPr>
          <w:rFonts w:ascii="Times New Roman" w:eastAsia="Times New Roman" w:hAnsi="Times New Roman" w:cs="Times New Roman"/>
          <w:sz w:val="24"/>
          <w:szCs w:val="24"/>
        </w:rPr>
        <w:t>  Disheartened</w:t>
      </w:r>
      <w:proofErr w:type="gramEnd"/>
      <w:r w:rsidRPr="00D07E58">
        <w:rPr>
          <w:rFonts w:ascii="Times New Roman" w:eastAsia="Times New Roman" w:hAnsi="Times New Roman" w:cs="Times New Roman"/>
          <w:sz w:val="24"/>
          <w:szCs w:val="24"/>
        </w:rPr>
        <w:t xml:space="preserve"> by the saying, he went away sorrowful, for he had great possessions.</w:t>
      </w:r>
    </w:p>
    <w:p w:rsidR="00D07E58" w:rsidRDefault="00D07E58" w:rsidP="00D07E58">
      <w:pPr>
        <w:spacing w:after="0" w:line="240" w:lineRule="auto"/>
        <w:jc w:val="center"/>
        <w:rPr>
          <w:rFonts w:ascii="Times New Roman" w:eastAsia="Times New Roman" w:hAnsi="Times New Roman" w:cs="Times New Roman"/>
          <w:sz w:val="24"/>
          <w:szCs w:val="24"/>
        </w:rPr>
      </w:pPr>
    </w:p>
    <w:p w:rsidR="00D07E58" w:rsidRPr="00D07E58" w:rsidRDefault="00D07E58" w:rsidP="00D07E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“Hand Too Full To Receive”</w:t>
      </w:r>
      <w:bookmarkStart w:id="0" w:name="_GoBack"/>
      <w:bookmarkEnd w:id="0"/>
    </w:p>
    <w:p w:rsidR="00D07E58" w:rsidRPr="00D07E58" w:rsidRDefault="00D07E58" w:rsidP="00D07E58">
      <w:pPr>
        <w:spacing w:after="0" w:line="240" w:lineRule="auto"/>
        <w:jc w:val="center"/>
        <w:rPr>
          <w:rFonts w:ascii="Times New Roman" w:eastAsia="Times New Roman" w:hAnsi="Times New Roman" w:cs="Times New Roman"/>
          <w:sz w:val="24"/>
          <w:szCs w:val="24"/>
        </w:rPr>
      </w:pPr>
    </w:p>
    <w:p w:rsidR="000F234D" w:rsidRPr="00D07E58" w:rsidRDefault="00D07E58" w:rsidP="000F234D">
      <w:pPr>
        <w:spacing w:after="0" w:line="480" w:lineRule="auto"/>
        <w:rPr>
          <w:rFonts w:ascii="Times New Roman" w:hAnsi="Times New Roman" w:cs="Times New Roman"/>
          <w:sz w:val="24"/>
          <w:szCs w:val="24"/>
          <w:lang w:bidi="he-IL"/>
        </w:rPr>
      </w:pPr>
      <w:r>
        <w:rPr>
          <w:rFonts w:ascii="Times New Roman" w:hAnsi="Times New Roman" w:cs="Times New Roman"/>
          <w:sz w:val="24"/>
          <w:szCs w:val="24"/>
          <w:lang w:bidi="he-IL"/>
        </w:rPr>
        <w:tab/>
      </w:r>
      <w:r w:rsidR="000F234D" w:rsidRPr="00D07E58">
        <w:rPr>
          <w:rFonts w:ascii="Times New Roman" w:hAnsi="Times New Roman" w:cs="Times New Roman"/>
          <w:sz w:val="24"/>
          <w:szCs w:val="24"/>
          <w:lang w:bidi="he-IL"/>
        </w:rPr>
        <w:t xml:space="preserve">Grace, mercy, and peace be unto you from God our Father and our Lord and Savior Jesus Christ, Amen. At the time of the Reformation, poverty was not merely a societal issue. It also seeped into the church and </w:t>
      </w:r>
      <w:r w:rsidR="00017158" w:rsidRPr="00D07E58">
        <w:rPr>
          <w:rFonts w:ascii="Times New Roman" w:hAnsi="Times New Roman" w:cs="Times New Roman"/>
          <w:sz w:val="24"/>
          <w:szCs w:val="24"/>
          <w:lang w:bidi="he-IL"/>
        </w:rPr>
        <w:t>turned into</w:t>
      </w:r>
      <w:r w:rsidR="000F234D" w:rsidRPr="00D07E58">
        <w:rPr>
          <w:rFonts w:ascii="Times New Roman" w:hAnsi="Times New Roman" w:cs="Times New Roman"/>
          <w:sz w:val="24"/>
          <w:szCs w:val="24"/>
          <w:lang w:bidi="he-IL"/>
        </w:rPr>
        <w:t xml:space="preserve"> a higher way of salvation. A man who took vows to be a monk abandoned all things. This included not merely material goods, but also wife, home, and any other influences. In so doing, the glory came that a greater security and richness was for them in heaven. Of course, our Lutheran Fathers spoke up against such misleading means to salvation. They stated, “The poverty of the Gospel does not consist in the abandonment of property, but in the absence of greed and of trust in riches. Thus (king) David was poor in a very rich kingdom” (Tappert 277:46).</w:t>
      </w:r>
    </w:p>
    <w:p w:rsidR="000F234D" w:rsidRPr="00D07E58" w:rsidRDefault="000F234D" w:rsidP="000F234D">
      <w:pPr>
        <w:spacing w:after="0" w:line="480" w:lineRule="auto"/>
        <w:rPr>
          <w:rFonts w:ascii="Times New Roman" w:hAnsi="Times New Roman" w:cs="Times New Roman"/>
          <w:sz w:val="24"/>
          <w:szCs w:val="24"/>
          <w:lang w:bidi="he-IL"/>
        </w:rPr>
      </w:pPr>
      <w:r w:rsidRPr="00D07E58">
        <w:rPr>
          <w:rFonts w:ascii="Times New Roman" w:hAnsi="Times New Roman" w:cs="Times New Roman"/>
          <w:sz w:val="24"/>
          <w:szCs w:val="24"/>
          <w:lang w:bidi="he-IL"/>
        </w:rPr>
        <w:tab/>
        <w:t xml:space="preserve">Glorifying the monkish life during the reformation has gone in a different direction. Few praise any form of poverty today seeking whatever means available to increase wealth and happiness. In many ways, this is closer to those baptized St. Mark addressed in Rome. It was to Gentile Christians who lived in a society of excessiveness, pleasure, and individual success. Of all the four Gospel accounts, St. Mark emphasizes Jesus to be on a journey. This spoke to those in a Roman society who saw their life in terms of travel and progress. We see our lives the same way today, and like the rich young man who confronts Jesus, salvation comes before us </w:t>
      </w:r>
      <w:r w:rsidRPr="00D07E58">
        <w:rPr>
          <w:rFonts w:ascii="Times New Roman" w:hAnsi="Times New Roman" w:cs="Times New Roman"/>
          <w:sz w:val="24"/>
          <w:szCs w:val="24"/>
          <w:lang w:bidi="he-IL"/>
        </w:rPr>
        <w:lastRenderedPageBreak/>
        <w:t xml:space="preserve">hidden in the cross. The hands of men work by what the Law demands, but Jesus always gives more by what He hands out as Savior. </w:t>
      </w:r>
    </w:p>
    <w:p w:rsidR="000F234D" w:rsidRPr="00D07E58" w:rsidRDefault="000F234D" w:rsidP="000F234D">
      <w:pPr>
        <w:spacing w:after="0" w:line="480" w:lineRule="auto"/>
        <w:rPr>
          <w:rFonts w:ascii="Times New Roman" w:hAnsi="Times New Roman" w:cs="Times New Roman"/>
          <w:sz w:val="24"/>
          <w:szCs w:val="24"/>
          <w:lang w:bidi="he-IL"/>
        </w:rPr>
      </w:pPr>
      <w:r w:rsidRPr="00D07E58">
        <w:rPr>
          <w:rFonts w:ascii="Times New Roman" w:hAnsi="Times New Roman" w:cs="Times New Roman"/>
          <w:sz w:val="24"/>
          <w:szCs w:val="24"/>
          <w:lang w:bidi="he-IL"/>
        </w:rPr>
        <w:tab/>
        <w:t xml:space="preserve">Having just finished talking to the disciples about salvation saying, “Truly, I say to you, whoever does not receive the kingdom of God like a child shall not enter it” (Mark 10:15). The first person to approach the Son of God as He set out from that place was a young man. It seems he </w:t>
      </w:r>
      <w:r w:rsidR="00017158" w:rsidRPr="00D07E58">
        <w:rPr>
          <w:rFonts w:ascii="Times New Roman" w:hAnsi="Times New Roman" w:cs="Times New Roman"/>
          <w:sz w:val="24"/>
          <w:szCs w:val="24"/>
          <w:lang w:bidi="he-IL"/>
        </w:rPr>
        <w:t xml:space="preserve">himself </w:t>
      </w:r>
      <w:r w:rsidRPr="00D07E58">
        <w:rPr>
          <w:rFonts w:ascii="Times New Roman" w:hAnsi="Times New Roman" w:cs="Times New Roman"/>
          <w:sz w:val="24"/>
          <w:szCs w:val="24"/>
          <w:lang w:bidi="he-IL"/>
        </w:rPr>
        <w:t xml:space="preserve">was already on a journey, but </w:t>
      </w:r>
      <w:r w:rsidR="00017158" w:rsidRPr="00D07E58">
        <w:rPr>
          <w:rFonts w:ascii="Times New Roman" w:hAnsi="Times New Roman" w:cs="Times New Roman"/>
          <w:sz w:val="24"/>
          <w:szCs w:val="24"/>
          <w:lang w:bidi="he-IL"/>
        </w:rPr>
        <w:t>took</w:t>
      </w:r>
      <w:r w:rsidRPr="00D07E58">
        <w:rPr>
          <w:rFonts w:ascii="Times New Roman" w:hAnsi="Times New Roman" w:cs="Times New Roman"/>
          <w:sz w:val="24"/>
          <w:szCs w:val="24"/>
          <w:lang w:bidi="he-IL"/>
        </w:rPr>
        <w:t xml:space="preserve"> a short detour to be with Jesus. We note, “…a man ran up and knelt before him and asked him, ‘Good Teacher, what must I do to inherit eternal life?” His actions were not like the Pharisees to test Jesus. They came with respect and humility. However, what betrayed him were his words. The inheritance of eternal life</w:t>
      </w:r>
      <w:r w:rsidR="00017158" w:rsidRPr="00D07E58">
        <w:rPr>
          <w:rFonts w:ascii="Times New Roman" w:hAnsi="Times New Roman" w:cs="Times New Roman"/>
          <w:sz w:val="24"/>
          <w:szCs w:val="24"/>
          <w:lang w:bidi="he-IL"/>
        </w:rPr>
        <w:t xml:space="preserve"> to him</w:t>
      </w:r>
      <w:r w:rsidRPr="00D07E58">
        <w:rPr>
          <w:rFonts w:ascii="Times New Roman" w:hAnsi="Times New Roman" w:cs="Times New Roman"/>
          <w:sz w:val="24"/>
          <w:szCs w:val="24"/>
          <w:lang w:bidi="he-IL"/>
        </w:rPr>
        <w:t xml:space="preserve"> was just another acquisition</w:t>
      </w:r>
      <w:r w:rsidR="00017158" w:rsidRPr="00D07E58">
        <w:rPr>
          <w:rFonts w:ascii="Times New Roman" w:hAnsi="Times New Roman" w:cs="Times New Roman"/>
          <w:sz w:val="24"/>
          <w:szCs w:val="24"/>
          <w:lang w:bidi="he-IL"/>
        </w:rPr>
        <w:t>, just one more deal to make</w:t>
      </w:r>
      <w:r w:rsidRPr="00D07E58">
        <w:rPr>
          <w:rFonts w:ascii="Times New Roman" w:hAnsi="Times New Roman" w:cs="Times New Roman"/>
          <w:sz w:val="24"/>
          <w:szCs w:val="24"/>
          <w:lang w:bidi="he-IL"/>
        </w:rPr>
        <w:t xml:space="preserve">. Jesus labeled as the “good teacher” was in terms of how He could add something to his already good life. </w:t>
      </w:r>
    </w:p>
    <w:p w:rsidR="000F234D" w:rsidRPr="00D07E58" w:rsidRDefault="000F234D" w:rsidP="000F234D">
      <w:pPr>
        <w:spacing w:after="0" w:line="480" w:lineRule="auto"/>
        <w:rPr>
          <w:rFonts w:ascii="Times New Roman" w:hAnsi="Times New Roman" w:cs="Times New Roman"/>
          <w:sz w:val="24"/>
          <w:szCs w:val="24"/>
          <w:lang w:bidi="he-IL"/>
        </w:rPr>
      </w:pPr>
      <w:r w:rsidRPr="00D07E58">
        <w:rPr>
          <w:rFonts w:ascii="Times New Roman" w:hAnsi="Times New Roman" w:cs="Times New Roman"/>
          <w:sz w:val="24"/>
          <w:szCs w:val="24"/>
          <w:lang w:bidi="he-IL"/>
        </w:rPr>
        <w:tab/>
        <w:t xml:space="preserve">There is much to gain by following the Law. From day one, most parents want to set their children in the right direction. It is to avoid the bad and hold to what is good. The problem with such a journey under the law is it leads us to approach Jesus not on His terms. Today, many look to Christ no differently than that young man. He is a good teacher, a life coach, one to affirm my lifestyle, provide confirmation for my choices, or </w:t>
      </w:r>
      <w:r w:rsidR="00017158" w:rsidRPr="00D07E58">
        <w:rPr>
          <w:rFonts w:ascii="Times New Roman" w:hAnsi="Times New Roman" w:cs="Times New Roman"/>
          <w:sz w:val="24"/>
          <w:szCs w:val="24"/>
          <w:lang w:bidi="he-IL"/>
        </w:rPr>
        <w:t>give</w:t>
      </w:r>
      <w:r w:rsidRPr="00D07E58">
        <w:rPr>
          <w:rFonts w:ascii="Times New Roman" w:hAnsi="Times New Roman" w:cs="Times New Roman"/>
          <w:sz w:val="24"/>
          <w:szCs w:val="24"/>
          <w:lang w:bidi="he-IL"/>
        </w:rPr>
        <w:t xml:space="preserve"> some good advice. It all sounds half way </w:t>
      </w:r>
      <w:r w:rsidRPr="00D07E58">
        <w:rPr>
          <w:rFonts w:ascii="Times New Roman" w:hAnsi="Times New Roman" w:cs="Times New Roman"/>
          <w:sz w:val="24"/>
          <w:szCs w:val="24"/>
          <w:lang w:bidi="he-IL"/>
        </w:rPr>
        <w:lastRenderedPageBreak/>
        <w:t>decent to those who do not take Jesus very seriously as Savior. So we hear Him say, “Why do you call me good? No one is good except God alone.” Jesus by these words is not denying His perfect goodness. Neither is He rejecting Himself as God. Instead, He is making known how small sinners make Him out to be. It is to expose that consuming desire to add Jesus as just one more thing for my already good life.</w:t>
      </w:r>
    </w:p>
    <w:p w:rsidR="000F234D" w:rsidRPr="00D07E58" w:rsidRDefault="000F234D" w:rsidP="000F234D">
      <w:pPr>
        <w:spacing w:after="0" w:line="480" w:lineRule="auto"/>
        <w:rPr>
          <w:rFonts w:ascii="Times New Roman" w:hAnsi="Times New Roman" w:cs="Times New Roman"/>
          <w:sz w:val="24"/>
          <w:szCs w:val="24"/>
          <w:lang w:bidi="he-IL"/>
        </w:rPr>
      </w:pPr>
      <w:r w:rsidRPr="00D07E58">
        <w:rPr>
          <w:rFonts w:ascii="Times New Roman" w:hAnsi="Times New Roman" w:cs="Times New Roman"/>
          <w:sz w:val="24"/>
          <w:szCs w:val="24"/>
          <w:lang w:bidi="he-IL"/>
        </w:rPr>
        <w:tab/>
        <w:t xml:space="preserve">The journey of the young man came to a screeching halt. What he imagined reachable, became far out of his reach. Since he wanted to build on his life, there was no doubt in his mind and heart of having kept the commandments. There was also no disagreement with how he avoided what was bad. </w:t>
      </w:r>
      <w:r w:rsidR="00017158" w:rsidRPr="00D07E58">
        <w:rPr>
          <w:rFonts w:ascii="Times New Roman" w:hAnsi="Times New Roman" w:cs="Times New Roman"/>
          <w:sz w:val="24"/>
          <w:szCs w:val="24"/>
          <w:lang w:bidi="he-IL"/>
        </w:rPr>
        <w:t xml:space="preserve">Yet, </w:t>
      </w:r>
      <w:r w:rsidRPr="00D07E58">
        <w:rPr>
          <w:rFonts w:ascii="Times New Roman" w:hAnsi="Times New Roman" w:cs="Times New Roman"/>
          <w:sz w:val="24"/>
          <w:szCs w:val="24"/>
          <w:lang w:bidi="he-IL"/>
        </w:rPr>
        <w:t xml:space="preserve">Jesus revealed how the Law demands just as much good. The text states, “And Jesus, looking at him, loved him, and said to him, ‘You lack one thing: go, sell all that you have and give to the poor, and you will have treasure in heaven; and come, follow me.” Here was a love demanded by the law that did not look out for self. It was to be a complete sacrifice not merely for family or friends, but to the poor. As one commentator remarks, “To the young man, supplying this lack was a matter of ‘addition.” But to Jesus, taking care of this lack was a matter of ‘substitution” (Bul’s notes). Out of love, the good teacher was going to be a greater Savior for a man who had to face the depth of his own sinful nature. </w:t>
      </w:r>
    </w:p>
    <w:p w:rsidR="000F234D" w:rsidRPr="00D07E58" w:rsidRDefault="000F234D" w:rsidP="000F234D">
      <w:pPr>
        <w:spacing w:after="0" w:line="480" w:lineRule="auto"/>
        <w:rPr>
          <w:rFonts w:ascii="Times New Roman" w:hAnsi="Times New Roman" w:cs="Times New Roman"/>
          <w:sz w:val="24"/>
          <w:szCs w:val="24"/>
          <w:lang w:bidi="he-IL"/>
        </w:rPr>
      </w:pPr>
      <w:r w:rsidRPr="00D07E58">
        <w:rPr>
          <w:rFonts w:ascii="Times New Roman" w:hAnsi="Times New Roman" w:cs="Times New Roman"/>
          <w:sz w:val="24"/>
          <w:szCs w:val="24"/>
          <w:lang w:bidi="he-IL"/>
        </w:rPr>
        <w:tab/>
        <w:t xml:space="preserve">As much as we can gain from the Law, God knows our hands need to be emptied with all we have. One of the errors with the Ten Commandments is to see them only in the negative. In other words, do not do this and do not do. Yet, we miss the just as important truth of how much good we are to do. This is why the baptized confess together before God, “We have sinned against you in thought, </w:t>
      </w:r>
      <w:r w:rsidRPr="00D07E58">
        <w:rPr>
          <w:rFonts w:ascii="Times New Roman" w:hAnsi="Times New Roman" w:cs="Times New Roman"/>
          <w:sz w:val="24"/>
          <w:szCs w:val="24"/>
          <w:lang w:bidi="he-IL"/>
        </w:rPr>
        <w:lastRenderedPageBreak/>
        <w:t>word, and deed by what we have done and by what we have left undone.” The Old Testament reading directs our attention to how nothing escapes God. “For I know how many are your transgressions and how great are your sins…” Just as Jesus looked upon the man and targeted the deception of his sinful heart. So too, the God of salvation targets the depth of our darkness. He confronts us out of love with the truth of the Law individually. He has no desire for us to be built up in self-worship or some kind of progress in self-praise. It is to empty our hands to receive what He alone can give.</w:t>
      </w:r>
    </w:p>
    <w:p w:rsidR="000F234D" w:rsidRPr="00D07E58" w:rsidRDefault="000F234D" w:rsidP="000F234D">
      <w:pPr>
        <w:spacing w:after="0" w:line="480" w:lineRule="auto"/>
        <w:rPr>
          <w:rFonts w:ascii="Times New Roman" w:hAnsi="Times New Roman" w:cs="Times New Roman"/>
          <w:sz w:val="24"/>
          <w:szCs w:val="24"/>
          <w:lang w:bidi="he-IL"/>
        </w:rPr>
      </w:pPr>
      <w:r w:rsidRPr="00D07E58">
        <w:rPr>
          <w:rFonts w:ascii="Times New Roman" w:hAnsi="Times New Roman" w:cs="Times New Roman"/>
          <w:sz w:val="24"/>
          <w:szCs w:val="24"/>
          <w:lang w:bidi="he-IL"/>
        </w:rPr>
        <w:tab/>
        <w:t xml:space="preserve">Where the Law cuts short the journey of any man, Jesus gives more than anyone expects. Unfortunately, the young man could not see how this could be. “Disheartened by the saying, he went away sorrowful, for he had great possessions.” His life got in the way of Him who was life. Jesus alone </w:t>
      </w:r>
      <w:r w:rsidR="00017158" w:rsidRPr="00D07E58">
        <w:rPr>
          <w:rFonts w:ascii="Times New Roman" w:hAnsi="Times New Roman" w:cs="Times New Roman"/>
          <w:sz w:val="24"/>
          <w:szCs w:val="24"/>
          <w:lang w:bidi="he-IL"/>
        </w:rPr>
        <w:t>took</w:t>
      </w:r>
      <w:r w:rsidRPr="00D07E58">
        <w:rPr>
          <w:rFonts w:ascii="Times New Roman" w:hAnsi="Times New Roman" w:cs="Times New Roman"/>
          <w:sz w:val="24"/>
          <w:szCs w:val="24"/>
          <w:lang w:bidi="he-IL"/>
        </w:rPr>
        <w:t xml:space="preserve"> the burden of the Law with His journey to the cross. This was the promise made to the man, “Come, follow me.” The love Jesus had was from the Father sending His Son. He was more than a good teacher, but God taking control of sin, death, and the Devil by His suffering and death. What Jesus asked of the man he could not do and neither can we. As St. Augustine says, “One who gives up both what one owns and what one desires to own, gives up the whole world” (ACC 135). Christ gave up not merely something in creation. He fulfilled the Law of all that is good for the poor by giving Himself on the cross. </w:t>
      </w:r>
    </w:p>
    <w:p w:rsidR="00E04171" w:rsidRPr="00D07E58" w:rsidRDefault="000F234D" w:rsidP="000F234D">
      <w:pPr>
        <w:spacing w:after="0" w:line="480" w:lineRule="auto"/>
        <w:rPr>
          <w:rFonts w:ascii="Times New Roman" w:hAnsi="Times New Roman" w:cs="Times New Roman"/>
          <w:sz w:val="24"/>
          <w:szCs w:val="24"/>
          <w:lang w:bidi="he-IL"/>
        </w:rPr>
      </w:pPr>
      <w:r w:rsidRPr="00D07E58">
        <w:rPr>
          <w:rFonts w:ascii="Times New Roman" w:hAnsi="Times New Roman" w:cs="Times New Roman"/>
          <w:sz w:val="24"/>
          <w:szCs w:val="24"/>
          <w:lang w:bidi="he-IL"/>
        </w:rPr>
        <w:lastRenderedPageBreak/>
        <w:tab/>
        <w:t xml:space="preserve">So also today, we do not find salvation in the Law. Plenty make it seem happiness is just a vote away in our society. </w:t>
      </w:r>
      <w:r w:rsidR="00017158" w:rsidRPr="00D07E58">
        <w:rPr>
          <w:rFonts w:ascii="Times New Roman" w:hAnsi="Times New Roman" w:cs="Times New Roman"/>
          <w:sz w:val="24"/>
          <w:szCs w:val="24"/>
          <w:lang w:bidi="he-IL"/>
        </w:rPr>
        <w:t>However</w:t>
      </w:r>
      <w:r w:rsidRPr="00D07E58">
        <w:rPr>
          <w:rFonts w:ascii="Times New Roman" w:hAnsi="Times New Roman" w:cs="Times New Roman"/>
          <w:sz w:val="24"/>
          <w:szCs w:val="24"/>
          <w:lang w:bidi="he-IL"/>
        </w:rPr>
        <w:t>, C.F.W. Walther wrote, “Help can be secured only by removing selfishness. Then it may be accomplished. But as long as man continues in his selfishness, it is the greatest folly imaginable, to attempt to make all men equal in wealth, equal in honor” (Communism &amp; Sociali</w:t>
      </w:r>
      <w:r w:rsidR="00017158" w:rsidRPr="00D07E58">
        <w:rPr>
          <w:rFonts w:ascii="Times New Roman" w:hAnsi="Times New Roman" w:cs="Times New Roman"/>
          <w:sz w:val="24"/>
          <w:szCs w:val="24"/>
          <w:lang w:bidi="he-IL"/>
        </w:rPr>
        <w:t>sm 29). Only Christ brings riche</w:t>
      </w:r>
      <w:r w:rsidRPr="00D07E58">
        <w:rPr>
          <w:rFonts w:ascii="Times New Roman" w:hAnsi="Times New Roman" w:cs="Times New Roman"/>
          <w:sz w:val="24"/>
          <w:szCs w:val="24"/>
          <w:lang w:bidi="he-IL"/>
        </w:rPr>
        <w:t xml:space="preserve">s enough to give to all. It is why the Savior comes by Word and Sacraments to remove the burden of the Law. He grants us His loving forgiveness in absolution and to receive the answer of life He gives by His true body and blood. No one makes a selfish person give unless by force. Yet, Jesus replaces force with </w:t>
      </w:r>
      <w:r w:rsidR="00017158" w:rsidRPr="00D07E58">
        <w:rPr>
          <w:rFonts w:ascii="Times New Roman" w:hAnsi="Times New Roman" w:cs="Times New Roman"/>
          <w:sz w:val="24"/>
          <w:szCs w:val="24"/>
          <w:lang w:bidi="he-IL"/>
        </w:rPr>
        <w:t>His promise</w:t>
      </w:r>
      <w:r w:rsidRPr="00D07E58">
        <w:rPr>
          <w:rFonts w:ascii="Times New Roman" w:hAnsi="Times New Roman" w:cs="Times New Roman"/>
          <w:sz w:val="24"/>
          <w:szCs w:val="24"/>
          <w:lang w:bidi="he-IL"/>
        </w:rPr>
        <w:t xml:space="preserve"> as Savior. What turned the rich young man </w:t>
      </w:r>
      <w:r w:rsidR="00017158" w:rsidRPr="00D07E58">
        <w:rPr>
          <w:rFonts w:ascii="Times New Roman" w:hAnsi="Times New Roman" w:cs="Times New Roman"/>
          <w:sz w:val="24"/>
          <w:szCs w:val="24"/>
          <w:lang w:bidi="he-IL"/>
        </w:rPr>
        <w:t xml:space="preserve">away </w:t>
      </w:r>
      <w:r w:rsidRPr="00D07E58">
        <w:rPr>
          <w:rFonts w:ascii="Times New Roman" w:hAnsi="Times New Roman" w:cs="Times New Roman"/>
          <w:sz w:val="24"/>
          <w:szCs w:val="24"/>
          <w:lang w:bidi="he-IL"/>
        </w:rPr>
        <w:t>changed the heart of another man named Zacchaeus. What he gave up came from what Jesus freely gave Him. As the Psalmist declared, “It is well with the man who deals generously and lends, who conducts his affairs with justice. For the righteous will never be moved; he will be remembered forever.” The hands of men work by what the Law demands, but Jesus always gives more by what He hands out as Savior. Amen. Now may the peace of God, which passes all understanding, be with your hearts and minds in Christ Jesus to life everlasting. Amen.</w:t>
      </w:r>
    </w:p>
    <w:sectPr w:rsidR="00E04171" w:rsidRPr="00D07E58" w:rsidSect="00D07E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158" w:rsidRDefault="00017158" w:rsidP="000F234D">
      <w:pPr>
        <w:spacing w:after="0" w:line="240" w:lineRule="auto"/>
      </w:pPr>
      <w:r>
        <w:separator/>
      </w:r>
    </w:p>
  </w:endnote>
  <w:endnote w:type="continuationSeparator" w:id="0">
    <w:p w:rsidR="00017158" w:rsidRDefault="00017158" w:rsidP="000F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158" w:rsidRDefault="00017158" w:rsidP="000F234D">
      <w:pPr>
        <w:spacing w:after="0" w:line="240" w:lineRule="auto"/>
      </w:pPr>
      <w:r>
        <w:separator/>
      </w:r>
    </w:p>
  </w:footnote>
  <w:footnote w:type="continuationSeparator" w:id="0">
    <w:p w:rsidR="00017158" w:rsidRDefault="00017158" w:rsidP="000F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2895"/>
      <w:docPartObj>
        <w:docPartGallery w:val="Page Numbers (Top of Page)"/>
        <w:docPartUnique/>
      </w:docPartObj>
    </w:sdtPr>
    <w:sdtEndPr>
      <w:rPr>
        <w:noProof/>
      </w:rPr>
    </w:sdtEndPr>
    <w:sdtContent>
      <w:p w:rsidR="00017158" w:rsidRDefault="00017158">
        <w:pPr>
          <w:pStyle w:val="Header"/>
          <w:jc w:val="right"/>
        </w:pPr>
        <w:r>
          <w:fldChar w:fldCharType="begin"/>
        </w:r>
        <w:r>
          <w:instrText xml:space="preserve"> PAGE   \* MERGEFORMAT </w:instrText>
        </w:r>
        <w:r>
          <w:fldChar w:fldCharType="separate"/>
        </w:r>
        <w:r w:rsidR="00D07E58">
          <w:rPr>
            <w:noProof/>
          </w:rPr>
          <w:t>1</w:t>
        </w:r>
        <w:r>
          <w:rPr>
            <w:noProof/>
          </w:rPr>
          <w:fldChar w:fldCharType="end"/>
        </w:r>
      </w:p>
    </w:sdtContent>
  </w:sdt>
  <w:p w:rsidR="00017158" w:rsidRDefault="00017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4D"/>
    <w:rsid w:val="00017158"/>
    <w:rsid w:val="000F234D"/>
    <w:rsid w:val="00D07E58"/>
    <w:rsid w:val="00E0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34D"/>
  </w:style>
  <w:style w:type="paragraph" w:styleId="Footer">
    <w:name w:val="footer"/>
    <w:basedOn w:val="Normal"/>
    <w:link w:val="FooterChar"/>
    <w:uiPriority w:val="99"/>
    <w:unhideWhenUsed/>
    <w:rsid w:val="000F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4D"/>
  </w:style>
  <w:style w:type="paragraph" w:styleId="BalloonText">
    <w:name w:val="Balloon Text"/>
    <w:basedOn w:val="Normal"/>
    <w:link w:val="BalloonTextChar"/>
    <w:uiPriority w:val="99"/>
    <w:semiHidden/>
    <w:unhideWhenUsed/>
    <w:rsid w:val="000F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34D"/>
  </w:style>
  <w:style w:type="paragraph" w:styleId="Footer">
    <w:name w:val="footer"/>
    <w:basedOn w:val="Normal"/>
    <w:link w:val="FooterChar"/>
    <w:uiPriority w:val="99"/>
    <w:unhideWhenUsed/>
    <w:rsid w:val="000F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4D"/>
  </w:style>
  <w:style w:type="paragraph" w:styleId="BalloonText">
    <w:name w:val="Balloon Text"/>
    <w:basedOn w:val="Normal"/>
    <w:link w:val="BalloonTextChar"/>
    <w:uiPriority w:val="99"/>
    <w:semiHidden/>
    <w:unhideWhenUsed/>
    <w:rsid w:val="000F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3966</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2012-10-12T22:14:00Z</cp:lastPrinted>
  <dcterms:created xsi:type="dcterms:W3CDTF">2012-10-12T22:13:00Z</dcterms:created>
  <dcterms:modified xsi:type="dcterms:W3CDTF">2012-10-15T16:21:00Z</dcterms:modified>
</cp:coreProperties>
</file>