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D09" w:rsidRDefault="00BA3D09" w:rsidP="00BA3D09">
      <w:pPr>
        <w:spacing w:after="0" w:line="240" w:lineRule="auto"/>
        <w:jc w:val="center"/>
        <w:rPr>
          <w:rFonts w:ascii="Times New Roman" w:eastAsia="Times New Roman" w:hAnsi="Times New Roman" w:cs="Times New Roman"/>
          <w:b/>
          <w:sz w:val="24"/>
          <w:szCs w:val="24"/>
        </w:rPr>
      </w:pPr>
      <w:r w:rsidRPr="002E232E">
        <w:rPr>
          <w:rFonts w:ascii="Times New Roman" w:eastAsia="Times New Roman" w:hAnsi="Times New Roman" w:cs="Times New Roman"/>
          <w:b/>
          <w:sz w:val="24"/>
          <w:szCs w:val="24"/>
        </w:rPr>
        <w:t>Isaiah 45:1-7</w:t>
      </w:r>
    </w:p>
    <w:p w:rsidR="00BA3D09" w:rsidRDefault="00BA3D09" w:rsidP="00BA3D09">
      <w:pPr>
        <w:spacing w:after="0" w:line="240" w:lineRule="auto"/>
        <w:jc w:val="center"/>
        <w:rPr>
          <w:rFonts w:ascii="Times New Roman" w:eastAsia="Times New Roman" w:hAnsi="Times New Roman" w:cs="Times New Roman"/>
          <w:sz w:val="24"/>
          <w:szCs w:val="24"/>
        </w:rPr>
      </w:pPr>
      <w:proofErr w:type="gramStart"/>
      <w:r w:rsidRPr="002E232E">
        <w:rPr>
          <w:rFonts w:ascii="Times New Roman" w:eastAsia="Times New Roman" w:hAnsi="Times New Roman" w:cs="Times New Roman"/>
          <w:sz w:val="24"/>
          <w:szCs w:val="24"/>
        </w:rPr>
        <w:t xml:space="preserve">Thus says the </w:t>
      </w:r>
      <w:r w:rsidRPr="002E232E">
        <w:rPr>
          <w:rFonts w:ascii="Times New Roman" w:eastAsia="Times New Roman" w:hAnsi="Times New Roman" w:cs="Times New Roman"/>
          <w:smallCaps/>
          <w:sz w:val="24"/>
          <w:szCs w:val="24"/>
        </w:rPr>
        <w:t>Lord</w:t>
      </w:r>
      <w:r w:rsidRPr="002E232E">
        <w:rPr>
          <w:rFonts w:ascii="Times New Roman" w:eastAsia="Times New Roman" w:hAnsi="Times New Roman" w:cs="Times New Roman"/>
          <w:sz w:val="24"/>
          <w:szCs w:val="24"/>
        </w:rPr>
        <w:t xml:space="preserve"> to his anointed, to Cyrus, whose right hand I have grasped, to subdue nations before him and to loose the belts of kings, to open doors before him that gates may not be closed: </w:t>
      </w:r>
      <w:r w:rsidRPr="002E232E">
        <w:rPr>
          <w:rFonts w:ascii="Times New Roman" w:eastAsia="Times New Roman" w:hAnsi="Times New Roman" w:cs="Times New Roman"/>
          <w:b/>
          <w:bCs/>
          <w:position w:val="6"/>
          <w:sz w:val="24"/>
          <w:szCs w:val="24"/>
        </w:rPr>
        <w:t>2</w:t>
      </w:r>
      <w:r w:rsidRPr="002E232E">
        <w:rPr>
          <w:rFonts w:ascii="Times New Roman" w:eastAsia="Times New Roman" w:hAnsi="Times New Roman" w:cs="Times New Roman"/>
          <w:sz w:val="24"/>
          <w:szCs w:val="24"/>
        </w:rPr>
        <w:t xml:space="preserve"> “I will go before you and level the exalted places, I will break in pieces the doors of bronze and cut through the bars of iron, </w:t>
      </w:r>
      <w:r w:rsidRPr="002E232E">
        <w:rPr>
          <w:rFonts w:ascii="Times New Roman" w:eastAsia="Times New Roman" w:hAnsi="Times New Roman" w:cs="Times New Roman"/>
          <w:b/>
          <w:bCs/>
          <w:position w:val="6"/>
          <w:sz w:val="24"/>
          <w:szCs w:val="24"/>
        </w:rPr>
        <w:t>3</w:t>
      </w:r>
      <w:r w:rsidRPr="002E232E">
        <w:rPr>
          <w:rFonts w:ascii="Times New Roman" w:eastAsia="Times New Roman" w:hAnsi="Times New Roman" w:cs="Times New Roman"/>
          <w:sz w:val="24"/>
          <w:szCs w:val="24"/>
        </w:rPr>
        <w:t xml:space="preserve">  I will give you the treasures of darkness and the hoards in secret places, that you may know that it is I, the </w:t>
      </w:r>
      <w:r w:rsidRPr="002E232E">
        <w:rPr>
          <w:rFonts w:ascii="Times New Roman" w:eastAsia="Times New Roman" w:hAnsi="Times New Roman" w:cs="Times New Roman"/>
          <w:smallCaps/>
          <w:sz w:val="24"/>
          <w:szCs w:val="24"/>
        </w:rPr>
        <w:t>Lord</w:t>
      </w:r>
      <w:r w:rsidRPr="002E232E">
        <w:rPr>
          <w:rFonts w:ascii="Times New Roman" w:eastAsia="Times New Roman" w:hAnsi="Times New Roman" w:cs="Times New Roman"/>
          <w:sz w:val="24"/>
          <w:szCs w:val="24"/>
        </w:rPr>
        <w:t>, the God of Israel, who call you by your name.</w:t>
      </w:r>
      <w:proofErr w:type="gramEnd"/>
      <w:r w:rsidRPr="002E232E">
        <w:rPr>
          <w:rFonts w:ascii="Times New Roman" w:eastAsia="Times New Roman" w:hAnsi="Times New Roman" w:cs="Times New Roman"/>
          <w:sz w:val="24"/>
          <w:szCs w:val="24"/>
        </w:rPr>
        <w:t xml:space="preserve"> </w:t>
      </w:r>
      <w:r w:rsidRPr="002E232E">
        <w:rPr>
          <w:rFonts w:ascii="Times New Roman" w:eastAsia="Times New Roman" w:hAnsi="Times New Roman" w:cs="Times New Roman"/>
          <w:b/>
          <w:bCs/>
          <w:position w:val="6"/>
          <w:sz w:val="24"/>
          <w:szCs w:val="24"/>
        </w:rPr>
        <w:t>4</w:t>
      </w:r>
      <w:r w:rsidRPr="002E232E">
        <w:rPr>
          <w:rFonts w:ascii="Times New Roman" w:eastAsia="Times New Roman" w:hAnsi="Times New Roman" w:cs="Times New Roman"/>
          <w:sz w:val="24"/>
          <w:szCs w:val="24"/>
        </w:rPr>
        <w:t xml:space="preserve"> For the sake of my servant Jacob, and Israel my chosen, I call you by your </w:t>
      </w:r>
      <w:proofErr w:type="gramStart"/>
      <w:r w:rsidRPr="002E232E">
        <w:rPr>
          <w:rFonts w:ascii="Times New Roman" w:eastAsia="Times New Roman" w:hAnsi="Times New Roman" w:cs="Times New Roman"/>
          <w:sz w:val="24"/>
          <w:szCs w:val="24"/>
        </w:rPr>
        <w:t>name,</w:t>
      </w:r>
      <w:proofErr w:type="gramEnd"/>
      <w:r w:rsidRPr="002E232E">
        <w:rPr>
          <w:rFonts w:ascii="Times New Roman" w:eastAsia="Times New Roman" w:hAnsi="Times New Roman" w:cs="Times New Roman"/>
          <w:sz w:val="24"/>
          <w:szCs w:val="24"/>
        </w:rPr>
        <w:t xml:space="preserve"> I name you, though you do not know me. </w:t>
      </w:r>
      <w:r w:rsidRPr="002E232E">
        <w:rPr>
          <w:rFonts w:ascii="Times New Roman" w:eastAsia="Times New Roman" w:hAnsi="Times New Roman" w:cs="Times New Roman"/>
          <w:b/>
          <w:bCs/>
          <w:position w:val="6"/>
          <w:sz w:val="24"/>
          <w:szCs w:val="24"/>
        </w:rPr>
        <w:t>5</w:t>
      </w:r>
      <w:proofErr w:type="gramStart"/>
      <w:r w:rsidRPr="002E232E">
        <w:rPr>
          <w:rFonts w:ascii="Times New Roman" w:eastAsia="Times New Roman" w:hAnsi="Times New Roman" w:cs="Times New Roman"/>
          <w:sz w:val="24"/>
          <w:szCs w:val="24"/>
        </w:rPr>
        <w:t>  I</w:t>
      </w:r>
      <w:proofErr w:type="gramEnd"/>
      <w:r w:rsidRPr="002E232E">
        <w:rPr>
          <w:rFonts w:ascii="Times New Roman" w:eastAsia="Times New Roman" w:hAnsi="Times New Roman" w:cs="Times New Roman"/>
          <w:sz w:val="24"/>
          <w:szCs w:val="24"/>
        </w:rPr>
        <w:t xml:space="preserve"> am the </w:t>
      </w:r>
      <w:r w:rsidRPr="002E232E">
        <w:rPr>
          <w:rFonts w:ascii="Times New Roman" w:eastAsia="Times New Roman" w:hAnsi="Times New Roman" w:cs="Times New Roman"/>
          <w:smallCaps/>
          <w:sz w:val="24"/>
          <w:szCs w:val="24"/>
        </w:rPr>
        <w:t>Lord</w:t>
      </w:r>
      <w:r w:rsidRPr="002E232E">
        <w:rPr>
          <w:rFonts w:ascii="Times New Roman" w:eastAsia="Times New Roman" w:hAnsi="Times New Roman" w:cs="Times New Roman"/>
          <w:sz w:val="24"/>
          <w:szCs w:val="24"/>
        </w:rPr>
        <w:t xml:space="preserve">, and there is no other, besides me there is no God; I equip you, though you do not know me, </w:t>
      </w:r>
      <w:r w:rsidRPr="002E232E">
        <w:rPr>
          <w:rFonts w:ascii="Times New Roman" w:eastAsia="Times New Roman" w:hAnsi="Times New Roman" w:cs="Times New Roman"/>
          <w:b/>
          <w:bCs/>
          <w:position w:val="6"/>
          <w:sz w:val="24"/>
          <w:szCs w:val="24"/>
        </w:rPr>
        <w:t>6</w:t>
      </w:r>
      <w:r w:rsidRPr="002E232E">
        <w:rPr>
          <w:rFonts w:ascii="Times New Roman" w:eastAsia="Times New Roman" w:hAnsi="Times New Roman" w:cs="Times New Roman"/>
          <w:sz w:val="24"/>
          <w:szCs w:val="24"/>
        </w:rPr>
        <w:t xml:space="preserve">  that people may know, from the rising of the sun and from the west, that there is none besides me; I am the </w:t>
      </w:r>
      <w:r w:rsidRPr="002E232E">
        <w:rPr>
          <w:rFonts w:ascii="Times New Roman" w:eastAsia="Times New Roman" w:hAnsi="Times New Roman" w:cs="Times New Roman"/>
          <w:smallCaps/>
          <w:sz w:val="24"/>
          <w:szCs w:val="24"/>
        </w:rPr>
        <w:t>Lord</w:t>
      </w:r>
      <w:r w:rsidRPr="002E232E">
        <w:rPr>
          <w:rFonts w:ascii="Times New Roman" w:eastAsia="Times New Roman" w:hAnsi="Times New Roman" w:cs="Times New Roman"/>
          <w:sz w:val="24"/>
          <w:szCs w:val="24"/>
        </w:rPr>
        <w:t xml:space="preserve">, and there is no other. </w:t>
      </w:r>
      <w:r w:rsidRPr="002E232E">
        <w:rPr>
          <w:rFonts w:ascii="Times New Roman" w:eastAsia="Times New Roman" w:hAnsi="Times New Roman" w:cs="Times New Roman"/>
          <w:b/>
          <w:bCs/>
          <w:position w:val="6"/>
          <w:sz w:val="24"/>
          <w:szCs w:val="24"/>
        </w:rPr>
        <w:t>7</w:t>
      </w:r>
      <w:r w:rsidRPr="002E232E">
        <w:rPr>
          <w:rFonts w:ascii="Times New Roman" w:eastAsia="Times New Roman" w:hAnsi="Times New Roman" w:cs="Times New Roman"/>
          <w:sz w:val="24"/>
          <w:szCs w:val="24"/>
        </w:rPr>
        <w:t xml:space="preserve"> I form light and create darkness, I make well-being and create calamity, </w:t>
      </w:r>
      <w:proofErr w:type="gramStart"/>
      <w:r w:rsidRPr="002E232E">
        <w:rPr>
          <w:rFonts w:ascii="Times New Roman" w:eastAsia="Times New Roman" w:hAnsi="Times New Roman" w:cs="Times New Roman"/>
          <w:sz w:val="24"/>
          <w:szCs w:val="24"/>
        </w:rPr>
        <w:t>I</w:t>
      </w:r>
      <w:proofErr w:type="gramEnd"/>
      <w:r w:rsidRPr="002E232E">
        <w:rPr>
          <w:rFonts w:ascii="Times New Roman" w:eastAsia="Times New Roman" w:hAnsi="Times New Roman" w:cs="Times New Roman"/>
          <w:sz w:val="24"/>
          <w:szCs w:val="24"/>
        </w:rPr>
        <w:t xml:space="preserve"> am the </w:t>
      </w:r>
      <w:r w:rsidRPr="002E232E">
        <w:rPr>
          <w:rFonts w:ascii="Times New Roman" w:eastAsia="Times New Roman" w:hAnsi="Times New Roman" w:cs="Times New Roman"/>
          <w:smallCaps/>
          <w:sz w:val="24"/>
          <w:szCs w:val="24"/>
        </w:rPr>
        <w:t>Lord</w:t>
      </w:r>
      <w:r w:rsidRPr="002E232E">
        <w:rPr>
          <w:rFonts w:ascii="Times New Roman" w:eastAsia="Times New Roman" w:hAnsi="Times New Roman" w:cs="Times New Roman"/>
          <w:sz w:val="24"/>
          <w:szCs w:val="24"/>
        </w:rPr>
        <w:t>, who does all these things.</w:t>
      </w:r>
    </w:p>
    <w:p w:rsidR="00BA3D09" w:rsidRDefault="00BA3D09" w:rsidP="00BA3D09">
      <w:pPr>
        <w:spacing w:after="0" w:line="240" w:lineRule="auto"/>
        <w:jc w:val="center"/>
        <w:rPr>
          <w:rFonts w:ascii="Times New Roman" w:eastAsia="Times New Roman" w:hAnsi="Times New Roman" w:cs="Times New Roman"/>
          <w:sz w:val="24"/>
          <w:szCs w:val="24"/>
        </w:rPr>
      </w:pPr>
    </w:p>
    <w:p w:rsidR="00BA3D09" w:rsidRPr="00BA3D09" w:rsidRDefault="00BA3D09" w:rsidP="00BA3D09">
      <w:pPr>
        <w:spacing w:after="0" w:line="240" w:lineRule="auto"/>
        <w:jc w:val="center"/>
        <w:rPr>
          <w:rFonts w:ascii="Times New Roman" w:eastAsia="Times New Roman" w:hAnsi="Times New Roman" w:cs="Times New Roman"/>
          <w:b/>
          <w:sz w:val="24"/>
          <w:szCs w:val="24"/>
        </w:rPr>
      </w:pPr>
      <w:bookmarkStart w:id="0" w:name="_GoBack"/>
      <w:r w:rsidRPr="00BA3D09">
        <w:rPr>
          <w:rFonts w:ascii="Times New Roman" w:eastAsia="Times New Roman" w:hAnsi="Times New Roman" w:cs="Times New Roman"/>
          <w:b/>
          <w:sz w:val="24"/>
          <w:szCs w:val="24"/>
        </w:rPr>
        <w:t>“History In God’s Hands”</w:t>
      </w:r>
    </w:p>
    <w:p w:rsidR="00BA3D09" w:rsidRPr="00BA3D09" w:rsidRDefault="00BA3D09" w:rsidP="00BA3D09">
      <w:pPr>
        <w:spacing w:after="0" w:line="240" w:lineRule="auto"/>
        <w:jc w:val="center"/>
        <w:rPr>
          <w:rFonts w:ascii="Times New Roman" w:eastAsia="Times New Roman" w:hAnsi="Times New Roman" w:cs="Times New Roman"/>
          <w:sz w:val="24"/>
          <w:szCs w:val="24"/>
        </w:rPr>
      </w:pPr>
    </w:p>
    <w:p w:rsidR="004D65FA" w:rsidRPr="00BA3D09" w:rsidRDefault="004D65FA" w:rsidP="004D65FA">
      <w:pPr>
        <w:spacing w:after="0" w:line="480" w:lineRule="auto"/>
        <w:rPr>
          <w:rFonts w:ascii="Times New Roman" w:hAnsi="Times New Roman" w:cs="Times New Roman"/>
          <w:sz w:val="24"/>
        </w:rPr>
      </w:pPr>
      <w:r w:rsidRPr="00BA3D09">
        <w:rPr>
          <w:rFonts w:ascii="Times New Roman" w:hAnsi="Times New Roman" w:cs="Times New Roman"/>
          <w:sz w:val="24"/>
        </w:rPr>
        <w:tab/>
        <w:t xml:space="preserve">Grace, mercy, and peace be unto you from God our Father and our Lord and Savior Jesus Christ. Amen. </w:t>
      </w:r>
      <w:r w:rsidR="00EE12BC" w:rsidRPr="00BA3D09">
        <w:rPr>
          <w:rFonts w:ascii="Times New Roman" w:hAnsi="Times New Roman" w:cs="Times New Roman"/>
          <w:sz w:val="24"/>
        </w:rPr>
        <w:t>As</w:t>
      </w:r>
      <w:r w:rsidRPr="00BA3D09">
        <w:rPr>
          <w:rFonts w:ascii="Times New Roman" w:hAnsi="Times New Roman" w:cs="Times New Roman"/>
          <w:sz w:val="24"/>
        </w:rPr>
        <w:t xml:space="preserve"> we celebrate the 500</w:t>
      </w:r>
      <w:r w:rsidRPr="00BA3D09">
        <w:rPr>
          <w:rFonts w:ascii="Times New Roman" w:hAnsi="Times New Roman" w:cs="Times New Roman"/>
          <w:sz w:val="24"/>
          <w:vertAlign w:val="superscript"/>
        </w:rPr>
        <w:t>th</w:t>
      </w:r>
      <w:r w:rsidRPr="00BA3D09">
        <w:rPr>
          <w:rFonts w:ascii="Times New Roman" w:hAnsi="Times New Roman" w:cs="Times New Roman"/>
          <w:sz w:val="24"/>
        </w:rPr>
        <w:t xml:space="preserve"> anniversary of the Reformation, treasure how distinctively God works in the world. Others tried at reform before Martin Luther like John Wycliffe in England or John Hus from Bohemia, but to no avail. Their efforts attacked the kingdoms run by men whereas Luther ultimately found refuge in the kingdom of God. The Gospel that God saves sinners only by grace through faith in Jesus promised salvation not by the sword, but from the </w:t>
      </w:r>
      <w:r w:rsidR="00EE12BC" w:rsidRPr="00BA3D09">
        <w:rPr>
          <w:rFonts w:ascii="Times New Roman" w:hAnsi="Times New Roman" w:cs="Times New Roman"/>
          <w:sz w:val="24"/>
        </w:rPr>
        <w:t>assurance</w:t>
      </w:r>
      <w:r w:rsidRPr="00BA3D09">
        <w:rPr>
          <w:rFonts w:ascii="Times New Roman" w:hAnsi="Times New Roman" w:cs="Times New Roman"/>
          <w:sz w:val="24"/>
        </w:rPr>
        <w:t xml:space="preserve"> of God’s Word. While other reformers demanded revolution or sought to create a Christian kingdom on earth, Luther knew God alone carried the weight of Reformation.</w:t>
      </w:r>
    </w:p>
    <w:p w:rsidR="004D65FA" w:rsidRPr="00BA3D09" w:rsidRDefault="004D65FA" w:rsidP="004D65FA">
      <w:pPr>
        <w:spacing w:after="0" w:line="480" w:lineRule="auto"/>
        <w:rPr>
          <w:rFonts w:ascii="Times New Roman" w:hAnsi="Times New Roman" w:cs="Times New Roman"/>
          <w:sz w:val="24"/>
        </w:rPr>
      </w:pPr>
      <w:r w:rsidRPr="00BA3D09">
        <w:rPr>
          <w:rFonts w:ascii="Times New Roman" w:hAnsi="Times New Roman" w:cs="Times New Roman"/>
          <w:sz w:val="24"/>
        </w:rPr>
        <w:tab/>
        <w:t xml:space="preserve">500 years </w:t>
      </w:r>
      <w:r w:rsidR="00EE12BC" w:rsidRPr="00BA3D09">
        <w:rPr>
          <w:rFonts w:ascii="Times New Roman" w:hAnsi="Times New Roman" w:cs="Times New Roman"/>
          <w:sz w:val="24"/>
        </w:rPr>
        <w:t>later</w:t>
      </w:r>
      <w:r w:rsidRPr="00BA3D09">
        <w:rPr>
          <w:rFonts w:ascii="Times New Roman" w:hAnsi="Times New Roman" w:cs="Times New Roman"/>
          <w:sz w:val="24"/>
        </w:rPr>
        <w:t xml:space="preserve"> kingdoms continue to rise and fall, while the Gospel sails its own course. Our Old Testament reading is to bring peace showing that nothing is outside of God’s authority. Isaiah predicted over 150 years prior to his birth how God would raise up King Cyrus of the Persian Empire. The actions of this pagan king were going to set into motion the promise for an enslaved Israel to return to the Promised Land. Scripture no longer gives us names of leaders, because in these New Testament times the true anointed Savior and Lord is Jesus Christ. God delegates some of His authority to be among the kingdoms of man, but He never ceases to be the Lord providing and protecting ultimately His eternal kingdom.</w:t>
      </w:r>
    </w:p>
    <w:p w:rsidR="004D65FA" w:rsidRPr="00BA3D09" w:rsidRDefault="004D65FA" w:rsidP="004D65FA">
      <w:pPr>
        <w:pStyle w:val="ListParagraph"/>
        <w:numPr>
          <w:ilvl w:val="0"/>
          <w:numId w:val="1"/>
        </w:numPr>
        <w:spacing w:after="0" w:line="240" w:lineRule="auto"/>
        <w:rPr>
          <w:rFonts w:ascii="Times New Roman" w:hAnsi="Times New Roman" w:cs="Times New Roman"/>
          <w:b/>
          <w:sz w:val="24"/>
        </w:rPr>
      </w:pPr>
      <w:r w:rsidRPr="00BA3D09">
        <w:rPr>
          <w:rFonts w:ascii="Times New Roman" w:hAnsi="Times New Roman" w:cs="Times New Roman"/>
          <w:b/>
          <w:sz w:val="24"/>
        </w:rPr>
        <w:lastRenderedPageBreak/>
        <w:t>The kingdoms of men exercise authority that God wills to put to good use.</w:t>
      </w:r>
    </w:p>
    <w:p w:rsidR="004D65FA" w:rsidRPr="00BA3D09" w:rsidRDefault="004D65FA" w:rsidP="004D65FA">
      <w:pPr>
        <w:pStyle w:val="ListParagraph"/>
        <w:numPr>
          <w:ilvl w:val="0"/>
          <w:numId w:val="2"/>
        </w:numPr>
        <w:spacing w:after="0" w:line="240" w:lineRule="auto"/>
        <w:rPr>
          <w:rFonts w:ascii="Times New Roman" w:hAnsi="Times New Roman" w:cs="Times New Roman"/>
          <w:sz w:val="24"/>
        </w:rPr>
      </w:pPr>
      <w:r w:rsidRPr="00BA3D09">
        <w:rPr>
          <w:rFonts w:ascii="Times New Roman" w:hAnsi="Times New Roman" w:cs="Times New Roman"/>
          <w:sz w:val="24"/>
        </w:rPr>
        <w:t xml:space="preserve">Since God is a God of order, His authority has poured out unto the nations.  </w:t>
      </w:r>
    </w:p>
    <w:p w:rsidR="004D65FA" w:rsidRPr="00BA3D09" w:rsidRDefault="004D65FA" w:rsidP="004D65FA">
      <w:pPr>
        <w:pStyle w:val="ListParagraph"/>
        <w:numPr>
          <w:ilvl w:val="0"/>
          <w:numId w:val="3"/>
        </w:numPr>
        <w:spacing w:after="0" w:line="240" w:lineRule="auto"/>
        <w:rPr>
          <w:rFonts w:ascii="Times New Roman" w:hAnsi="Times New Roman" w:cs="Times New Roman"/>
          <w:sz w:val="24"/>
        </w:rPr>
      </w:pPr>
      <w:r w:rsidRPr="00BA3D09">
        <w:rPr>
          <w:rFonts w:ascii="Times New Roman" w:hAnsi="Times New Roman" w:cs="Times New Roman"/>
          <w:sz w:val="24"/>
        </w:rPr>
        <w:t>He can use wicked and evil kingdom like Babylon to drag off a corrupt and idolatrous Israel into captivity.</w:t>
      </w:r>
    </w:p>
    <w:p w:rsidR="004D65FA" w:rsidRPr="00BA3D09" w:rsidRDefault="004D65FA" w:rsidP="004D65FA">
      <w:pPr>
        <w:pStyle w:val="ListParagraph"/>
        <w:numPr>
          <w:ilvl w:val="0"/>
          <w:numId w:val="3"/>
        </w:numPr>
        <w:spacing w:after="0" w:line="240" w:lineRule="auto"/>
        <w:rPr>
          <w:rFonts w:ascii="Times New Roman" w:hAnsi="Times New Roman" w:cs="Times New Roman"/>
          <w:sz w:val="24"/>
        </w:rPr>
      </w:pPr>
      <w:r w:rsidRPr="00BA3D09">
        <w:rPr>
          <w:rFonts w:ascii="Times New Roman" w:hAnsi="Times New Roman" w:cs="Times New Roman"/>
          <w:sz w:val="24"/>
        </w:rPr>
        <w:t>Likewise, the Lord can use an unbelieving King Cyrus of Persia to restore a broken and abandoned Israel.</w:t>
      </w:r>
    </w:p>
    <w:p w:rsidR="004D65FA" w:rsidRPr="00BA3D09" w:rsidRDefault="004D65FA" w:rsidP="004D65FA">
      <w:pPr>
        <w:pStyle w:val="ListParagraph"/>
        <w:numPr>
          <w:ilvl w:val="0"/>
          <w:numId w:val="3"/>
        </w:numPr>
        <w:spacing w:after="0" w:line="240" w:lineRule="auto"/>
        <w:rPr>
          <w:rFonts w:ascii="Times New Roman" w:hAnsi="Times New Roman" w:cs="Times New Roman"/>
          <w:sz w:val="24"/>
        </w:rPr>
      </w:pPr>
      <w:r w:rsidRPr="00BA3D09">
        <w:rPr>
          <w:rFonts w:ascii="Times New Roman" w:hAnsi="Times New Roman" w:cs="Times New Roman"/>
          <w:sz w:val="24"/>
        </w:rPr>
        <w:t xml:space="preserve">Behind </w:t>
      </w:r>
      <w:r w:rsidR="00EE12BC" w:rsidRPr="00BA3D09">
        <w:rPr>
          <w:rFonts w:ascii="Times New Roman" w:hAnsi="Times New Roman" w:cs="Times New Roman"/>
          <w:sz w:val="24"/>
        </w:rPr>
        <w:t>Cyrus’s</w:t>
      </w:r>
      <w:r w:rsidRPr="00BA3D09">
        <w:rPr>
          <w:rFonts w:ascii="Times New Roman" w:hAnsi="Times New Roman" w:cs="Times New Roman"/>
          <w:sz w:val="24"/>
        </w:rPr>
        <w:t xml:space="preserve"> authority was a greater authority that said, “I will go before you and level the exalted places, I will break in pieces the doors of bronze and cut through the bars of iron…”</w:t>
      </w:r>
    </w:p>
    <w:p w:rsidR="004D65FA" w:rsidRPr="00BA3D09" w:rsidRDefault="004D65FA" w:rsidP="004D65FA">
      <w:pPr>
        <w:pStyle w:val="ListParagraph"/>
        <w:numPr>
          <w:ilvl w:val="0"/>
          <w:numId w:val="3"/>
        </w:numPr>
        <w:spacing w:after="0" w:line="240" w:lineRule="auto"/>
        <w:rPr>
          <w:rFonts w:ascii="Times New Roman" w:hAnsi="Times New Roman" w:cs="Times New Roman"/>
          <w:sz w:val="24"/>
        </w:rPr>
      </w:pPr>
      <w:r w:rsidRPr="00BA3D09">
        <w:rPr>
          <w:rFonts w:ascii="Times New Roman" w:hAnsi="Times New Roman" w:cs="Times New Roman"/>
          <w:sz w:val="24"/>
        </w:rPr>
        <w:t>Secular history records that, “</w:t>
      </w:r>
      <w:r w:rsidRPr="00BA3D09">
        <w:rPr>
          <w:rFonts w:ascii="Times New Roman" w:hAnsi="Times New Roman" w:cs="Times New Roman"/>
          <w:sz w:val="24"/>
          <w:lang w:val="en"/>
        </w:rPr>
        <w:t>The empire over which Cyrus ruled was the largest the Ancient World had ever seen and may be to this day the largest empire ever.”</w:t>
      </w:r>
      <w:r w:rsidRPr="00BA3D09">
        <w:rPr>
          <w:rStyle w:val="FootnoteReference"/>
          <w:rFonts w:ascii="Times New Roman" w:hAnsi="Times New Roman" w:cs="Times New Roman"/>
          <w:sz w:val="24"/>
          <w:lang w:val="en"/>
        </w:rPr>
        <w:footnoteReference w:id="1"/>
      </w:r>
    </w:p>
    <w:p w:rsidR="004D65FA" w:rsidRPr="00BA3D09" w:rsidRDefault="004D65FA" w:rsidP="004D65FA">
      <w:pPr>
        <w:pStyle w:val="ListParagraph"/>
        <w:spacing w:after="0" w:line="240" w:lineRule="auto"/>
        <w:ind w:left="2160"/>
        <w:rPr>
          <w:rFonts w:ascii="Times New Roman" w:hAnsi="Times New Roman" w:cs="Times New Roman"/>
          <w:sz w:val="24"/>
        </w:rPr>
      </w:pPr>
    </w:p>
    <w:p w:rsidR="004D65FA" w:rsidRPr="00BA3D09" w:rsidRDefault="004D65FA" w:rsidP="004D65FA">
      <w:pPr>
        <w:pStyle w:val="ListParagraph"/>
        <w:numPr>
          <w:ilvl w:val="0"/>
          <w:numId w:val="2"/>
        </w:numPr>
        <w:spacing w:after="0" w:line="240" w:lineRule="auto"/>
        <w:rPr>
          <w:rFonts w:ascii="Times New Roman" w:hAnsi="Times New Roman" w:cs="Times New Roman"/>
          <w:sz w:val="24"/>
        </w:rPr>
      </w:pPr>
      <w:r w:rsidRPr="00BA3D09">
        <w:rPr>
          <w:rFonts w:ascii="Times New Roman" w:hAnsi="Times New Roman" w:cs="Times New Roman"/>
          <w:sz w:val="24"/>
        </w:rPr>
        <w:t xml:space="preserve">At the time of Luther, authority was more than corrupt, but had confused two different authorities. </w:t>
      </w:r>
    </w:p>
    <w:p w:rsidR="004D65FA" w:rsidRPr="00BA3D09" w:rsidRDefault="004D65FA" w:rsidP="004D65FA">
      <w:pPr>
        <w:pStyle w:val="ListParagraph"/>
        <w:numPr>
          <w:ilvl w:val="0"/>
          <w:numId w:val="3"/>
        </w:numPr>
        <w:spacing w:after="0" w:line="240" w:lineRule="auto"/>
        <w:rPr>
          <w:rFonts w:ascii="Times New Roman" w:hAnsi="Times New Roman" w:cs="Times New Roman"/>
          <w:sz w:val="24"/>
        </w:rPr>
      </w:pPr>
      <w:r w:rsidRPr="00BA3D09">
        <w:rPr>
          <w:rFonts w:ascii="Times New Roman" w:hAnsi="Times New Roman" w:cs="Times New Roman"/>
          <w:sz w:val="24"/>
        </w:rPr>
        <w:t>Luther called this the doctrine of two kingdoms</w:t>
      </w:r>
      <w:r w:rsidR="00EE12BC" w:rsidRPr="00BA3D09">
        <w:rPr>
          <w:rFonts w:ascii="Times New Roman" w:hAnsi="Times New Roman" w:cs="Times New Roman"/>
          <w:sz w:val="24"/>
        </w:rPr>
        <w:t>.</w:t>
      </w:r>
      <w:r w:rsidRPr="00BA3D09">
        <w:rPr>
          <w:rFonts w:ascii="Times New Roman" w:hAnsi="Times New Roman" w:cs="Times New Roman"/>
          <w:sz w:val="24"/>
        </w:rPr>
        <w:t xml:space="preserve"> </w:t>
      </w:r>
      <w:r w:rsidR="00EE12BC" w:rsidRPr="00BA3D09">
        <w:rPr>
          <w:rFonts w:ascii="Times New Roman" w:hAnsi="Times New Roman" w:cs="Times New Roman"/>
          <w:sz w:val="24"/>
        </w:rPr>
        <w:t>A</w:t>
      </w:r>
      <w:r w:rsidRPr="00BA3D09">
        <w:rPr>
          <w:rFonts w:ascii="Times New Roman" w:hAnsi="Times New Roman" w:cs="Times New Roman"/>
          <w:sz w:val="24"/>
        </w:rPr>
        <w:t xml:space="preserve"> </w:t>
      </w:r>
      <w:r w:rsidR="00EE12BC" w:rsidRPr="00BA3D09">
        <w:rPr>
          <w:rFonts w:ascii="Times New Roman" w:hAnsi="Times New Roman" w:cs="Times New Roman"/>
          <w:sz w:val="24"/>
        </w:rPr>
        <w:t>temporal and spiritual authority that</w:t>
      </w:r>
      <w:r w:rsidRPr="00BA3D09">
        <w:rPr>
          <w:rFonts w:ascii="Times New Roman" w:hAnsi="Times New Roman" w:cs="Times New Roman"/>
          <w:sz w:val="24"/>
        </w:rPr>
        <w:t xml:space="preserve"> come from God, but are distinct.</w:t>
      </w:r>
    </w:p>
    <w:p w:rsidR="004D65FA" w:rsidRPr="00BA3D09" w:rsidRDefault="004D65FA" w:rsidP="004D65FA">
      <w:pPr>
        <w:pStyle w:val="ListParagraph"/>
        <w:numPr>
          <w:ilvl w:val="0"/>
          <w:numId w:val="3"/>
        </w:numPr>
        <w:spacing w:after="0" w:line="240" w:lineRule="auto"/>
        <w:rPr>
          <w:rFonts w:ascii="Times New Roman" w:hAnsi="Times New Roman" w:cs="Times New Roman"/>
          <w:sz w:val="24"/>
        </w:rPr>
      </w:pPr>
      <w:r w:rsidRPr="00BA3D09">
        <w:rPr>
          <w:rFonts w:ascii="Times New Roman" w:hAnsi="Times New Roman" w:cs="Times New Roman"/>
          <w:sz w:val="24"/>
        </w:rPr>
        <w:t xml:space="preserve">As confessed </w:t>
      </w:r>
      <w:r w:rsidR="00EE12BC" w:rsidRPr="00BA3D09">
        <w:rPr>
          <w:rFonts w:ascii="Times New Roman" w:hAnsi="Times New Roman" w:cs="Times New Roman"/>
          <w:sz w:val="24"/>
        </w:rPr>
        <w:t>by Lutherans</w:t>
      </w:r>
      <w:r w:rsidRPr="00BA3D09">
        <w:rPr>
          <w:rFonts w:ascii="Times New Roman" w:hAnsi="Times New Roman" w:cs="Times New Roman"/>
          <w:sz w:val="24"/>
        </w:rPr>
        <w:t xml:space="preserve"> in 1530, “The state protects not souls but bodies and goods from manifest harm, and constrains men with the sword and physical penalties, while the Gospel protects souls from heresies, the devil, and eternal death. Therefore, ecclesiastical and civil powers are not to be confused” (Tapper 82:11-12).</w:t>
      </w:r>
    </w:p>
    <w:p w:rsidR="004D65FA" w:rsidRPr="00BA3D09" w:rsidRDefault="004D65FA" w:rsidP="004D65FA">
      <w:pPr>
        <w:pStyle w:val="ListParagraph"/>
        <w:numPr>
          <w:ilvl w:val="0"/>
          <w:numId w:val="3"/>
        </w:numPr>
        <w:spacing w:after="0" w:line="240" w:lineRule="auto"/>
        <w:rPr>
          <w:rFonts w:ascii="Times New Roman" w:hAnsi="Times New Roman" w:cs="Times New Roman"/>
          <w:sz w:val="24"/>
        </w:rPr>
      </w:pPr>
      <w:r w:rsidRPr="00BA3D09">
        <w:rPr>
          <w:rFonts w:ascii="Times New Roman" w:hAnsi="Times New Roman" w:cs="Times New Roman"/>
          <w:sz w:val="24"/>
        </w:rPr>
        <w:t xml:space="preserve">So rather than one kingdom suppressing </w:t>
      </w:r>
      <w:r w:rsidR="00EE12BC" w:rsidRPr="00BA3D09">
        <w:rPr>
          <w:rFonts w:ascii="Times New Roman" w:hAnsi="Times New Roman" w:cs="Times New Roman"/>
          <w:sz w:val="24"/>
        </w:rPr>
        <w:t xml:space="preserve">or mixing with </w:t>
      </w:r>
      <w:r w:rsidRPr="00BA3D09">
        <w:rPr>
          <w:rFonts w:ascii="Times New Roman" w:hAnsi="Times New Roman" w:cs="Times New Roman"/>
          <w:sz w:val="24"/>
        </w:rPr>
        <w:t>the other, both were in service to God, but each with a different purpose.</w:t>
      </w:r>
    </w:p>
    <w:p w:rsidR="004D65FA" w:rsidRPr="00BA3D09" w:rsidRDefault="004D65FA" w:rsidP="004D65FA">
      <w:pPr>
        <w:pStyle w:val="ListParagraph"/>
        <w:numPr>
          <w:ilvl w:val="0"/>
          <w:numId w:val="3"/>
        </w:numPr>
        <w:spacing w:after="0" w:line="240" w:lineRule="auto"/>
        <w:rPr>
          <w:rFonts w:ascii="Times New Roman" w:hAnsi="Times New Roman" w:cs="Times New Roman"/>
          <w:sz w:val="24"/>
        </w:rPr>
      </w:pPr>
      <w:r w:rsidRPr="00BA3D09">
        <w:rPr>
          <w:rFonts w:ascii="Times New Roman" w:hAnsi="Times New Roman" w:cs="Times New Roman"/>
          <w:sz w:val="24"/>
        </w:rPr>
        <w:t>Believers were under Christ and His Word, while non-believers and believers deal</w:t>
      </w:r>
      <w:r w:rsidR="00EE12BC" w:rsidRPr="00BA3D09">
        <w:rPr>
          <w:rFonts w:ascii="Times New Roman" w:hAnsi="Times New Roman" w:cs="Times New Roman"/>
          <w:sz w:val="24"/>
        </w:rPr>
        <w:t>t</w:t>
      </w:r>
      <w:r w:rsidRPr="00BA3D09">
        <w:rPr>
          <w:rFonts w:ascii="Times New Roman" w:hAnsi="Times New Roman" w:cs="Times New Roman"/>
          <w:sz w:val="24"/>
        </w:rPr>
        <w:t xml:space="preserve"> with God working behind Lawmakers.</w:t>
      </w:r>
    </w:p>
    <w:p w:rsidR="004D65FA" w:rsidRPr="00BA3D09" w:rsidRDefault="004D65FA" w:rsidP="004D65FA">
      <w:pPr>
        <w:pStyle w:val="ListParagraph"/>
        <w:spacing w:after="0" w:line="240" w:lineRule="auto"/>
        <w:ind w:left="2160"/>
        <w:rPr>
          <w:rFonts w:ascii="Times New Roman" w:hAnsi="Times New Roman" w:cs="Times New Roman"/>
          <w:sz w:val="24"/>
        </w:rPr>
      </w:pPr>
    </w:p>
    <w:p w:rsidR="004D65FA" w:rsidRPr="00BA3D09" w:rsidRDefault="004D65FA" w:rsidP="004D65FA">
      <w:pPr>
        <w:pStyle w:val="ListParagraph"/>
        <w:numPr>
          <w:ilvl w:val="0"/>
          <w:numId w:val="2"/>
        </w:numPr>
        <w:spacing w:after="0" w:line="240" w:lineRule="auto"/>
        <w:rPr>
          <w:rFonts w:ascii="Times New Roman" w:hAnsi="Times New Roman" w:cs="Times New Roman"/>
          <w:sz w:val="24"/>
        </w:rPr>
      </w:pPr>
      <w:r w:rsidRPr="00BA3D09">
        <w:rPr>
          <w:rFonts w:ascii="Times New Roman" w:hAnsi="Times New Roman" w:cs="Times New Roman"/>
          <w:sz w:val="24"/>
        </w:rPr>
        <w:t>Today distrust abounds with authority, yet God will carry out His purpose and put it to good use.</w:t>
      </w:r>
    </w:p>
    <w:p w:rsidR="004D65FA" w:rsidRPr="00BA3D09" w:rsidRDefault="004D65FA" w:rsidP="004D65FA">
      <w:pPr>
        <w:pStyle w:val="ListParagraph"/>
        <w:numPr>
          <w:ilvl w:val="0"/>
          <w:numId w:val="3"/>
        </w:numPr>
        <w:spacing w:after="0" w:line="240" w:lineRule="auto"/>
        <w:rPr>
          <w:rFonts w:ascii="Times New Roman" w:hAnsi="Times New Roman" w:cs="Times New Roman"/>
          <w:sz w:val="24"/>
        </w:rPr>
      </w:pPr>
      <w:r w:rsidRPr="00BA3D09">
        <w:rPr>
          <w:rFonts w:ascii="Times New Roman" w:hAnsi="Times New Roman" w:cs="Times New Roman"/>
          <w:sz w:val="24"/>
        </w:rPr>
        <w:t>Jesus points to temporal and spiritual authority saying, “Render to Caesar the things that are Caesar’s, and to God the things that are God’s.”</w:t>
      </w:r>
    </w:p>
    <w:p w:rsidR="004D65FA" w:rsidRPr="00BA3D09" w:rsidRDefault="004D65FA" w:rsidP="004D65FA">
      <w:pPr>
        <w:pStyle w:val="ListParagraph"/>
        <w:numPr>
          <w:ilvl w:val="0"/>
          <w:numId w:val="3"/>
        </w:numPr>
        <w:spacing w:after="0" w:line="240" w:lineRule="auto"/>
        <w:rPr>
          <w:rFonts w:ascii="Times New Roman" w:hAnsi="Times New Roman" w:cs="Times New Roman"/>
          <w:sz w:val="24"/>
        </w:rPr>
      </w:pPr>
      <w:r w:rsidRPr="00BA3D09">
        <w:rPr>
          <w:rFonts w:ascii="Times New Roman" w:hAnsi="Times New Roman" w:cs="Times New Roman"/>
          <w:sz w:val="24"/>
        </w:rPr>
        <w:lastRenderedPageBreak/>
        <w:t xml:space="preserve">God used King Cyrus, “though he did not know him,” but </w:t>
      </w:r>
      <w:r w:rsidR="00EE12BC" w:rsidRPr="00BA3D09">
        <w:rPr>
          <w:rFonts w:ascii="Times New Roman" w:hAnsi="Times New Roman" w:cs="Times New Roman"/>
          <w:sz w:val="24"/>
        </w:rPr>
        <w:t>he passed</w:t>
      </w:r>
      <w:r w:rsidRPr="00BA3D09">
        <w:rPr>
          <w:rFonts w:ascii="Times New Roman" w:hAnsi="Times New Roman" w:cs="Times New Roman"/>
          <w:sz w:val="24"/>
        </w:rPr>
        <w:t xml:space="preserve"> on and his tomb is in a country not praised today that being Iran. </w:t>
      </w:r>
    </w:p>
    <w:p w:rsidR="004D65FA" w:rsidRPr="00BA3D09" w:rsidRDefault="004D65FA" w:rsidP="004D65FA">
      <w:pPr>
        <w:pStyle w:val="ListParagraph"/>
        <w:numPr>
          <w:ilvl w:val="0"/>
          <w:numId w:val="3"/>
        </w:numPr>
        <w:spacing w:after="0" w:line="240" w:lineRule="auto"/>
        <w:rPr>
          <w:rFonts w:ascii="Times New Roman" w:hAnsi="Times New Roman" w:cs="Times New Roman"/>
          <w:sz w:val="24"/>
        </w:rPr>
      </w:pPr>
      <w:r w:rsidRPr="00BA3D09">
        <w:rPr>
          <w:rFonts w:ascii="Times New Roman" w:hAnsi="Times New Roman" w:cs="Times New Roman"/>
          <w:sz w:val="24"/>
        </w:rPr>
        <w:t xml:space="preserve">Temporal kingdoms take up the sword </w:t>
      </w:r>
      <w:r w:rsidR="00EE12BC" w:rsidRPr="00BA3D09">
        <w:rPr>
          <w:rFonts w:ascii="Times New Roman" w:hAnsi="Times New Roman" w:cs="Times New Roman"/>
          <w:sz w:val="24"/>
        </w:rPr>
        <w:t>using</w:t>
      </w:r>
      <w:r w:rsidRPr="00BA3D09">
        <w:rPr>
          <w:rFonts w:ascii="Times New Roman" w:hAnsi="Times New Roman" w:cs="Times New Roman"/>
          <w:sz w:val="24"/>
        </w:rPr>
        <w:t xml:space="preserve"> </w:t>
      </w:r>
      <w:r w:rsidR="00EE12BC" w:rsidRPr="00BA3D09">
        <w:rPr>
          <w:rFonts w:ascii="Times New Roman" w:hAnsi="Times New Roman" w:cs="Times New Roman"/>
          <w:sz w:val="24"/>
        </w:rPr>
        <w:t xml:space="preserve">natural </w:t>
      </w:r>
      <w:r w:rsidRPr="00BA3D09">
        <w:rPr>
          <w:rFonts w:ascii="Times New Roman" w:hAnsi="Times New Roman" w:cs="Times New Roman"/>
          <w:sz w:val="24"/>
        </w:rPr>
        <w:t>law and reason, but ca</w:t>
      </w:r>
      <w:r w:rsidR="00EE12BC" w:rsidRPr="00BA3D09">
        <w:rPr>
          <w:rFonts w:ascii="Times New Roman" w:hAnsi="Times New Roman" w:cs="Times New Roman"/>
          <w:sz w:val="24"/>
        </w:rPr>
        <w:t>n</w:t>
      </w:r>
      <w:r w:rsidRPr="00BA3D09">
        <w:rPr>
          <w:rFonts w:ascii="Times New Roman" w:hAnsi="Times New Roman" w:cs="Times New Roman"/>
          <w:sz w:val="24"/>
        </w:rPr>
        <w:t>n</w:t>
      </w:r>
      <w:r w:rsidR="00EE12BC" w:rsidRPr="00BA3D09">
        <w:rPr>
          <w:rFonts w:ascii="Times New Roman" w:hAnsi="Times New Roman" w:cs="Times New Roman"/>
          <w:sz w:val="24"/>
        </w:rPr>
        <w:t>ot</w:t>
      </w:r>
      <w:r w:rsidRPr="00BA3D09">
        <w:rPr>
          <w:rFonts w:ascii="Times New Roman" w:hAnsi="Times New Roman" w:cs="Times New Roman"/>
          <w:sz w:val="24"/>
        </w:rPr>
        <w:t xml:space="preserve"> save sinners or change hearts to the Gospel.</w:t>
      </w:r>
    </w:p>
    <w:p w:rsidR="004D65FA" w:rsidRPr="00BA3D09" w:rsidRDefault="004D65FA" w:rsidP="004D65FA">
      <w:pPr>
        <w:pStyle w:val="ListParagraph"/>
        <w:numPr>
          <w:ilvl w:val="0"/>
          <w:numId w:val="3"/>
        </w:numPr>
        <w:spacing w:after="0" w:line="240" w:lineRule="auto"/>
        <w:rPr>
          <w:rFonts w:ascii="Times New Roman" w:hAnsi="Times New Roman" w:cs="Times New Roman"/>
          <w:sz w:val="24"/>
        </w:rPr>
      </w:pPr>
      <w:r w:rsidRPr="00BA3D09">
        <w:rPr>
          <w:rFonts w:ascii="Times New Roman" w:hAnsi="Times New Roman" w:cs="Times New Roman"/>
          <w:sz w:val="24"/>
        </w:rPr>
        <w:t xml:space="preserve">Since government is from God, </w:t>
      </w:r>
      <w:r w:rsidR="00EE12BC" w:rsidRPr="00BA3D09">
        <w:rPr>
          <w:rFonts w:ascii="Times New Roman" w:hAnsi="Times New Roman" w:cs="Times New Roman"/>
          <w:sz w:val="24"/>
        </w:rPr>
        <w:t>rather than</w:t>
      </w:r>
      <w:r w:rsidRPr="00BA3D09">
        <w:rPr>
          <w:rFonts w:ascii="Times New Roman" w:hAnsi="Times New Roman" w:cs="Times New Roman"/>
          <w:sz w:val="24"/>
        </w:rPr>
        <w:t xml:space="preserve"> worshiping the system trust God will put it to good use while we live in the kingdoms of men.</w:t>
      </w:r>
    </w:p>
    <w:p w:rsidR="004D65FA" w:rsidRPr="00BA3D09" w:rsidRDefault="004D65FA" w:rsidP="004D65FA">
      <w:pPr>
        <w:pStyle w:val="ListParagraph"/>
        <w:spacing w:after="0" w:line="240" w:lineRule="auto"/>
        <w:ind w:left="2160"/>
        <w:rPr>
          <w:rFonts w:ascii="Times New Roman" w:hAnsi="Times New Roman" w:cs="Times New Roman"/>
          <w:sz w:val="24"/>
        </w:rPr>
      </w:pPr>
    </w:p>
    <w:p w:rsidR="004D65FA" w:rsidRPr="00BA3D09" w:rsidRDefault="004D65FA" w:rsidP="004D65FA">
      <w:pPr>
        <w:pStyle w:val="ListParagraph"/>
        <w:numPr>
          <w:ilvl w:val="0"/>
          <w:numId w:val="1"/>
        </w:numPr>
        <w:spacing w:after="0" w:line="240" w:lineRule="auto"/>
        <w:rPr>
          <w:rFonts w:ascii="Times New Roman" w:hAnsi="Times New Roman" w:cs="Times New Roman"/>
          <w:b/>
          <w:sz w:val="24"/>
        </w:rPr>
      </w:pPr>
      <w:r w:rsidRPr="00BA3D09">
        <w:rPr>
          <w:rFonts w:ascii="Times New Roman" w:hAnsi="Times New Roman" w:cs="Times New Roman"/>
          <w:b/>
          <w:sz w:val="24"/>
        </w:rPr>
        <w:t>However, the eternal kingdom remains intact because the righteous will of the Lord saves.</w:t>
      </w:r>
    </w:p>
    <w:p w:rsidR="004D65FA" w:rsidRPr="00BA3D09" w:rsidRDefault="004D65FA" w:rsidP="004D65FA">
      <w:pPr>
        <w:pStyle w:val="ListParagraph"/>
        <w:numPr>
          <w:ilvl w:val="0"/>
          <w:numId w:val="4"/>
        </w:numPr>
        <w:spacing w:after="0" w:line="240" w:lineRule="auto"/>
        <w:rPr>
          <w:rFonts w:ascii="Times New Roman" w:hAnsi="Times New Roman" w:cs="Times New Roman"/>
          <w:sz w:val="24"/>
        </w:rPr>
      </w:pPr>
      <w:r w:rsidRPr="00BA3D09">
        <w:rPr>
          <w:rFonts w:ascii="Times New Roman" w:hAnsi="Times New Roman" w:cs="Times New Roman"/>
          <w:sz w:val="24"/>
        </w:rPr>
        <w:t xml:space="preserve">God is a God of order, but His authority poured out on the </w:t>
      </w:r>
      <w:r w:rsidR="00EE12BC" w:rsidRPr="00BA3D09">
        <w:rPr>
          <w:rFonts w:ascii="Times New Roman" w:hAnsi="Times New Roman" w:cs="Times New Roman"/>
          <w:sz w:val="24"/>
        </w:rPr>
        <w:t>nations</w:t>
      </w:r>
      <w:r w:rsidRPr="00BA3D09">
        <w:rPr>
          <w:rFonts w:ascii="Times New Roman" w:hAnsi="Times New Roman" w:cs="Times New Roman"/>
          <w:sz w:val="24"/>
        </w:rPr>
        <w:t xml:space="preserve"> has a purpose.</w:t>
      </w:r>
    </w:p>
    <w:p w:rsidR="004D65FA" w:rsidRPr="00BA3D09" w:rsidRDefault="004D65FA" w:rsidP="004D65FA">
      <w:pPr>
        <w:pStyle w:val="ListParagraph"/>
        <w:numPr>
          <w:ilvl w:val="0"/>
          <w:numId w:val="3"/>
        </w:numPr>
        <w:spacing w:after="0" w:line="240" w:lineRule="auto"/>
        <w:rPr>
          <w:rFonts w:ascii="Times New Roman" w:hAnsi="Times New Roman" w:cs="Times New Roman"/>
          <w:sz w:val="24"/>
        </w:rPr>
      </w:pPr>
      <w:r w:rsidRPr="00BA3D09">
        <w:rPr>
          <w:rFonts w:ascii="Times New Roman" w:hAnsi="Times New Roman" w:cs="Times New Roman"/>
          <w:sz w:val="24"/>
        </w:rPr>
        <w:t>He told Cyrus the reason, “For the sake of my servant Jacob, and Israel my chosen, I call you by your name…”</w:t>
      </w:r>
    </w:p>
    <w:p w:rsidR="004D65FA" w:rsidRPr="00BA3D09" w:rsidRDefault="004D65FA" w:rsidP="004D65FA">
      <w:pPr>
        <w:pStyle w:val="ListParagraph"/>
        <w:numPr>
          <w:ilvl w:val="0"/>
          <w:numId w:val="3"/>
        </w:numPr>
        <w:spacing w:after="0" w:line="240" w:lineRule="auto"/>
        <w:rPr>
          <w:rFonts w:ascii="Times New Roman" w:hAnsi="Times New Roman" w:cs="Times New Roman"/>
          <w:sz w:val="24"/>
        </w:rPr>
      </w:pPr>
      <w:r w:rsidRPr="00BA3D09">
        <w:rPr>
          <w:rFonts w:ascii="Times New Roman" w:hAnsi="Times New Roman" w:cs="Times New Roman"/>
          <w:sz w:val="24"/>
        </w:rPr>
        <w:t>The motives of this Persian king were unholy and his nation unfaithful to the true God, but Israel would reap the benefits to return home.</w:t>
      </w:r>
    </w:p>
    <w:p w:rsidR="004D65FA" w:rsidRPr="00BA3D09" w:rsidRDefault="004D65FA" w:rsidP="004D65FA">
      <w:pPr>
        <w:pStyle w:val="ListParagraph"/>
        <w:numPr>
          <w:ilvl w:val="0"/>
          <w:numId w:val="3"/>
        </w:numPr>
        <w:spacing w:after="0" w:line="240" w:lineRule="auto"/>
        <w:rPr>
          <w:rFonts w:ascii="Times New Roman" w:hAnsi="Times New Roman" w:cs="Times New Roman"/>
          <w:sz w:val="24"/>
        </w:rPr>
      </w:pPr>
      <w:r w:rsidRPr="00BA3D09">
        <w:rPr>
          <w:rFonts w:ascii="Times New Roman" w:hAnsi="Times New Roman" w:cs="Times New Roman"/>
          <w:sz w:val="24"/>
        </w:rPr>
        <w:t>Cyrus had the victory while God worked His will so, “that people may know, from the rising of the sun and from the west, that there is none besides me; I am the Lord, and there is no other.”</w:t>
      </w:r>
    </w:p>
    <w:p w:rsidR="004D65FA" w:rsidRPr="00BA3D09" w:rsidRDefault="004D65FA" w:rsidP="004D65FA">
      <w:pPr>
        <w:pStyle w:val="ListParagraph"/>
        <w:numPr>
          <w:ilvl w:val="0"/>
          <w:numId w:val="3"/>
        </w:numPr>
        <w:spacing w:after="0" w:line="240" w:lineRule="auto"/>
        <w:rPr>
          <w:rFonts w:ascii="Times New Roman" w:hAnsi="Times New Roman" w:cs="Times New Roman"/>
          <w:sz w:val="24"/>
        </w:rPr>
      </w:pPr>
      <w:r w:rsidRPr="00BA3D09">
        <w:rPr>
          <w:rFonts w:ascii="Times New Roman" w:hAnsi="Times New Roman" w:cs="Times New Roman"/>
          <w:sz w:val="24"/>
        </w:rPr>
        <w:t>Hidden within a redeemed Israel was an eternal kingdom that held the promise of God’s righteous will for the nations.</w:t>
      </w:r>
    </w:p>
    <w:p w:rsidR="004D65FA" w:rsidRPr="00BA3D09" w:rsidRDefault="004D65FA" w:rsidP="004D65FA">
      <w:pPr>
        <w:pStyle w:val="ListParagraph"/>
        <w:spacing w:after="0" w:line="240" w:lineRule="auto"/>
        <w:ind w:left="2160"/>
        <w:rPr>
          <w:rFonts w:ascii="Times New Roman" w:hAnsi="Times New Roman" w:cs="Times New Roman"/>
          <w:sz w:val="24"/>
        </w:rPr>
      </w:pPr>
    </w:p>
    <w:p w:rsidR="004D65FA" w:rsidRPr="00BA3D09" w:rsidRDefault="004D65FA" w:rsidP="004D65FA">
      <w:pPr>
        <w:pStyle w:val="ListParagraph"/>
        <w:numPr>
          <w:ilvl w:val="0"/>
          <w:numId w:val="4"/>
        </w:numPr>
        <w:spacing w:after="0" w:line="240" w:lineRule="auto"/>
        <w:rPr>
          <w:rFonts w:ascii="Times New Roman" w:hAnsi="Times New Roman" w:cs="Times New Roman"/>
          <w:sz w:val="24"/>
        </w:rPr>
      </w:pPr>
      <w:r w:rsidRPr="00BA3D09">
        <w:rPr>
          <w:rFonts w:ascii="Times New Roman" w:hAnsi="Times New Roman" w:cs="Times New Roman"/>
          <w:sz w:val="24"/>
        </w:rPr>
        <w:t>Luther out of the Reformation respected the kingdom of men so long as the Gospel reigned as a kingdom based on the authority of Christ and His Word.</w:t>
      </w:r>
    </w:p>
    <w:p w:rsidR="004D65FA" w:rsidRPr="00BA3D09" w:rsidRDefault="004D65FA" w:rsidP="004D65FA">
      <w:pPr>
        <w:pStyle w:val="ListParagraph"/>
        <w:numPr>
          <w:ilvl w:val="0"/>
          <w:numId w:val="3"/>
        </w:numPr>
        <w:spacing w:after="0" w:line="240" w:lineRule="auto"/>
        <w:rPr>
          <w:rFonts w:ascii="Times New Roman" w:hAnsi="Times New Roman" w:cs="Times New Roman"/>
          <w:sz w:val="24"/>
        </w:rPr>
      </w:pPr>
      <w:r w:rsidRPr="00BA3D09">
        <w:rPr>
          <w:rFonts w:ascii="Times New Roman" w:hAnsi="Times New Roman" w:cs="Times New Roman"/>
          <w:sz w:val="24"/>
        </w:rPr>
        <w:t>It meant baptism was not the first step into just other steps to make a person right with God.</w:t>
      </w:r>
    </w:p>
    <w:p w:rsidR="004D65FA" w:rsidRPr="00BA3D09" w:rsidRDefault="004D65FA" w:rsidP="004D65FA">
      <w:pPr>
        <w:pStyle w:val="ListParagraph"/>
        <w:numPr>
          <w:ilvl w:val="0"/>
          <w:numId w:val="3"/>
        </w:numPr>
        <w:spacing w:after="0" w:line="240" w:lineRule="auto"/>
        <w:rPr>
          <w:rFonts w:ascii="Times New Roman" w:hAnsi="Times New Roman" w:cs="Times New Roman"/>
          <w:sz w:val="24"/>
        </w:rPr>
      </w:pPr>
      <w:r w:rsidRPr="00BA3D09">
        <w:rPr>
          <w:rFonts w:ascii="Times New Roman" w:hAnsi="Times New Roman" w:cs="Times New Roman"/>
          <w:sz w:val="24"/>
        </w:rPr>
        <w:t>The Lord protected and provided for sinners by what He, “poured out on us richly through Jesus Christ our Savior, so that being justified by his grace we might become heirs according to the hope of eternal life.” (Titus 3:6-7).</w:t>
      </w:r>
    </w:p>
    <w:p w:rsidR="004D65FA" w:rsidRPr="00BA3D09" w:rsidRDefault="004D65FA" w:rsidP="004D65FA">
      <w:pPr>
        <w:pStyle w:val="ListParagraph"/>
        <w:numPr>
          <w:ilvl w:val="0"/>
          <w:numId w:val="3"/>
        </w:numPr>
        <w:spacing w:after="0" w:line="240" w:lineRule="auto"/>
        <w:rPr>
          <w:rFonts w:ascii="Times New Roman" w:hAnsi="Times New Roman" w:cs="Times New Roman"/>
          <w:sz w:val="24"/>
        </w:rPr>
      </w:pPr>
      <w:r w:rsidRPr="00BA3D09">
        <w:rPr>
          <w:rFonts w:ascii="Times New Roman" w:hAnsi="Times New Roman" w:cs="Times New Roman"/>
          <w:sz w:val="24"/>
        </w:rPr>
        <w:t xml:space="preserve">Luther knew God was in control, but </w:t>
      </w:r>
      <w:r w:rsidR="001C6E74" w:rsidRPr="00BA3D09">
        <w:rPr>
          <w:rFonts w:ascii="Times New Roman" w:hAnsi="Times New Roman" w:cs="Times New Roman"/>
          <w:sz w:val="24"/>
        </w:rPr>
        <w:t>the comfort was only in God by</w:t>
      </w:r>
      <w:r w:rsidRPr="00BA3D09">
        <w:rPr>
          <w:rFonts w:ascii="Times New Roman" w:hAnsi="Times New Roman" w:cs="Times New Roman"/>
          <w:sz w:val="24"/>
        </w:rPr>
        <w:t xml:space="preserve"> the cross </w:t>
      </w:r>
      <w:r w:rsidR="001C6E74" w:rsidRPr="00BA3D09">
        <w:rPr>
          <w:rFonts w:ascii="Times New Roman" w:hAnsi="Times New Roman" w:cs="Times New Roman"/>
          <w:sz w:val="24"/>
        </w:rPr>
        <w:t xml:space="preserve">making </w:t>
      </w:r>
      <w:r w:rsidRPr="00BA3D09">
        <w:rPr>
          <w:rFonts w:ascii="Times New Roman" w:hAnsi="Times New Roman" w:cs="Times New Roman"/>
          <w:sz w:val="24"/>
        </w:rPr>
        <w:t xml:space="preserve">His claim over all </w:t>
      </w:r>
      <w:r w:rsidR="001C6E74" w:rsidRPr="00BA3D09">
        <w:rPr>
          <w:rFonts w:ascii="Times New Roman" w:hAnsi="Times New Roman" w:cs="Times New Roman"/>
          <w:sz w:val="24"/>
        </w:rPr>
        <w:t>darkness and suffering for us</w:t>
      </w:r>
      <w:r w:rsidRPr="00BA3D09">
        <w:rPr>
          <w:rFonts w:ascii="Times New Roman" w:hAnsi="Times New Roman" w:cs="Times New Roman"/>
          <w:sz w:val="24"/>
        </w:rPr>
        <w:t>.</w:t>
      </w:r>
    </w:p>
    <w:p w:rsidR="004D65FA" w:rsidRPr="00BA3D09" w:rsidRDefault="001C6E74" w:rsidP="004D65FA">
      <w:pPr>
        <w:pStyle w:val="ListParagraph"/>
        <w:numPr>
          <w:ilvl w:val="0"/>
          <w:numId w:val="3"/>
        </w:numPr>
        <w:spacing w:after="0" w:line="240" w:lineRule="auto"/>
        <w:rPr>
          <w:rFonts w:ascii="Times New Roman" w:hAnsi="Times New Roman" w:cs="Times New Roman"/>
          <w:sz w:val="24"/>
        </w:rPr>
      </w:pPr>
      <w:r w:rsidRPr="00BA3D09">
        <w:rPr>
          <w:rFonts w:ascii="Times New Roman" w:hAnsi="Times New Roman" w:cs="Times New Roman"/>
          <w:sz w:val="24"/>
        </w:rPr>
        <w:t>The</w:t>
      </w:r>
      <w:r w:rsidR="004D65FA" w:rsidRPr="00BA3D09">
        <w:rPr>
          <w:rFonts w:ascii="Times New Roman" w:hAnsi="Times New Roman" w:cs="Times New Roman"/>
          <w:sz w:val="24"/>
        </w:rPr>
        <w:t xml:space="preserve"> C</w:t>
      </w:r>
      <w:r w:rsidRPr="00BA3D09">
        <w:rPr>
          <w:rFonts w:ascii="Times New Roman" w:hAnsi="Times New Roman" w:cs="Times New Roman"/>
          <w:sz w:val="24"/>
        </w:rPr>
        <w:t>hristian has a dual-citizenship and so</w:t>
      </w:r>
      <w:r w:rsidR="004D65FA" w:rsidRPr="00BA3D09">
        <w:rPr>
          <w:rFonts w:ascii="Times New Roman" w:hAnsi="Times New Roman" w:cs="Times New Roman"/>
          <w:sz w:val="24"/>
        </w:rPr>
        <w:t xml:space="preserve"> Luther says, “If an emperor or prince asks a man’s faith, he must declare it… But if he </w:t>
      </w:r>
      <w:r w:rsidR="004D65FA" w:rsidRPr="00BA3D09">
        <w:rPr>
          <w:rFonts w:ascii="Times New Roman" w:hAnsi="Times New Roman" w:cs="Times New Roman"/>
          <w:sz w:val="24"/>
        </w:rPr>
        <w:lastRenderedPageBreak/>
        <w:t>commands this or that belief I would answer, ‘Dear sir, mind your secular business.’”</w:t>
      </w:r>
      <w:r w:rsidR="004D65FA" w:rsidRPr="00BA3D09">
        <w:rPr>
          <w:rStyle w:val="FootnoteReference"/>
          <w:rFonts w:ascii="Times New Roman" w:hAnsi="Times New Roman" w:cs="Times New Roman"/>
          <w:sz w:val="24"/>
        </w:rPr>
        <w:footnoteReference w:id="2"/>
      </w:r>
    </w:p>
    <w:p w:rsidR="004D65FA" w:rsidRPr="00BA3D09" w:rsidRDefault="004D65FA" w:rsidP="004D65FA">
      <w:pPr>
        <w:spacing w:after="0" w:line="240" w:lineRule="auto"/>
        <w:rPr>
          <w:rFonts w:ascii="Times New Roman" w:hAnsi="Times New Roman" w:cs="Times New Roman"/>
          <w:sz w:val="24"/>
        </w:rPr>
      </w:pPr>
    </w:p>
    <w:p w:rsidR="004D65FA" w:rsidRPr="00BA3D09" w:rsidRDefault="004D65FA" w:rsidP="004D65FA">
      <w:pPr>
        <w:pStyle w:val="ListParagraph"/>
        <w:numPr>
          <w:ilvl w:val="0"/>
          <w:numId w:val="4"/>
        </w:numPr>
        <w:spacing w:after="0" w:line="240" w:lineRule="auto"/>
        <w:rPr>
          <w:rFonts w:ascii="Times New Roman" w:hAnsi="Times New Roman" w:cs="Times New Roman"/>
          <w:sz w:val="24"/>
        </w:rPr>
      </w:pPr>
      <w:r w:rsidRPr="00BA3D09">
        <w:rPr>
          <w:rFonts w:ascii="Times New Roman" w:hAnsi="Times New Roman" w:cs="Times New Roman"/>
          <w:sz w:val="24"/>
        </w:rPr>
        <w:t xml:space="preserve">God anointed Cyrus, but the anointed One </w:t>
      </w:r>
      <w:r w:rsidR="001C6E74" w:rsidRPr="00BA3D09">
        <w:rPr>
          <w:rFonts w:ascii="Times New Roman" w:hAnsi="Times New Roman" w:cs="Times New Roman"/>
          <w:sz w:val="24"/>
        </w:rPr>
        <w:t>from</w:t>
      </w:r>
      <w:r w:rsidRPr="00BA3D09">
        <w:rPr>
          <w:rFonts w:ascii="Times New Roman" w:hAnsi="Times New Roman" w:cs="Times New Roman"/>
          <w:sz w:val="24"/>
        </w:rPr>
        <w:t xml:space="preserve"> the Father was always to be His Son.</w:t>
      </w:r>
    </w:p>
    <w:p w:rsidR="004D65FA" w:rsidRPr="00BA3D09" w:rsidRDefault="004D65FA" w:rsidP="004D65FA">
      <w:pPr>
        <w:pStyle w:val="ListParagraph"/>
        <w:numPr>
          <w:ilvl w:val="0"/>
          <w:numId w:val="3"/>
        </w:numPr>
        <w:spacing w:after="0" w:line="240" w:lineRule="auto"/>
        <w:rPr>
          <w:rFonts w:ascii="Times New Roman" w:hAnsi="Times New Roman" w:cs="Times New Roman"/>
          <w:sz w:val="24"/>
        </w:rPr>
      </w:pPr>
      <w:r w:rsidRPr="00BA3D09">
        <w:rPr>
          <w:rFonts w:ascii="Times New Roman" w:hAnsi="Times New Roman" w:cs="Times New Roman"/>
          <w:sz w:val="24"/>
        </w:rPr>
        <w:t>The exalted place of sinners He has leveled by His place on the cross that was an offense to all.</w:t>
      </w:r>
    </w:p>
    <w:p w:rsidR="004D65FA" w:rsidRPr="00BA3D09" w:rsidRDefault="004D65FA" w:rsidP="004D65FA">
      <w:pPr>
        <w:pStyle w:val="ListParagraph"/>
        <w:numPr>
          <w:ilvl w:val="0"/>
          <w:numId w:val="3"/>
        </w:numPr>
        <w:spacing w:after="0" w:line="240" w:lineRule="auto"/>
        <w:rPr>
          <w:rFonts w:ascii="Times New Roman" w:hAnsi="Times New Roman" w:cs="Times New Roman"/>
          <w:sz w:val="24"/>
        </w:rPr>
      </w:pPr>
      <w:r w:rsidRPr="00BA3D09">
        <w:rPr>
          <w:rFonts w:ascii="Times New Roman" w:hAnsi="Times New Roman" w:cs="Times New Roman"/>
          <w:sz w:val="24"/>
        </w:rPr>
        <w:t>He has broken in pieces the doors of judgment so Christ is all about delivering forgiveness</w:t>
      </w:r>
      <w:r w:rsidR="006F173A" w:rsidRPr="00BA3D09">
        <w:rPr>
          <w:rFonts w:ascii="Times New Roman" w:hAnsi="Times New Roman" w:cs="Times New Roman"/>
          <w:sz w:val="24"/>
        </w:rPr>
        <w:t xml:space="preserve"> to repentant believers</w:t>
      </w:r>
      <w:r w:rsidRPr="00BA3D09">
        <w:rPr>
          <w:rFonts w:ascii="Times New Roman" w:hAnsi="Times New Roman" w:cs="Times New Roman"/>
          <w:sz w:val="24"/>
        </w:rPr>
        <w:t xml:space="preserve"> now by Word and Sacrament. </w:t>
      </w:r>
    </w:p>
    <w:p w:rsidR="004D65FA" w:rsidRPr="00BA3D09" w:rsidRDefault="004D65FA" w:rsidP="004D65FA">
      <w:pPr>
        <w:pStyle w:val="ListParagraph"/>
        <w:numPr>
          <w:ilvl w:val="0"/>
          <w:numId w:val="3"/>
        </w:numPr>
        <w:spacing w:after="0" w:line="240" w:lineRule="auto"/>
        <w:rPr>
          <w:rFonts w:ascii="Times New Roman" w:hAnsi="Times New Roman" w:cs="Times New Roman"/>
          <w:sz w:val="24"/>
        </w:rPr>
      </w:pPr>
      <w:r w:rsidRPr="00BA3D09">
        <w:rPr>
          <w:rFonts w:ascii="Times New Roman" w:hAnsi="Times New Roman" w:cs="Times New Roman"/>
          <w:sz w:val="24"/>
        </w:rPr>
        <w:t>The treasures of darkness are any He has taken into His kingdom of light and so we shine in the kingdoms of men being not ashamed of the Gospel.</w:t>
      </w:r>
    </w:p>
    <w:p w:rsidR="004D65FA" w:rsidRPr="00BA3D09" w:rsidRDefault="004D65FA" w:rsidP="004D65FA">
      <w:pPr>
        <w:pStyle w:val="ListParagraph"/>
        <w:numPr>
          <w:ilvl w:val="0"/>
          <w:numId w:val="3"/>
        </w:numPr>
        <w:spacing w:after="0" w:line="240" w:lineRule="auto"/>
        <w:rPr>
          <w:rFonts w:ascii="Times New Roman" w:hAnsi="Times New Roman" w:cs="Times New Roman"/>
          <w:sz w:val="24"/>
        </w:rPr>
      </w:pPr>
      <w:r w:rsidRPr="00BA3D09">
        <w:rPr>
          <w:rFonts w:ascii="Times New Roman" w:hAnsi="Times New Roman" w:cs="Times New Roman"/>
          <w:sz w:val="24"/>
        </w:rPr>
        <w:t xml:space="preserve">It means obeying temporal authority and serving neighbors in love, but the spiritual authority of Christ shapes us </w:t>
      </w:r>
      <w:r w:rsidR="006F173A" w:rsidRPr="00BA3D09">
        <w:rPr>
          <w:rFonts w:ascii="Times New Roman" w:hAnsi="Times New Roman" w:cs="Times New Roman"/>
          <w:sz w:val="24"/>
        </w:rPr>
        <w:t>by</w:t>
      </w:r>
      <w:r w:rsidRPr="00BA3D09">
        <w:rPr>
          <w:rFonts w:ascii="Times New Roman" w:hAnsi="Times New Roman" w:cs="Times New Roman"/>
          <w:sz w:val="24"/>
        </w:rPr>
        <w:t xml:space="preserve"> His eternal kingdom.</w:t>
      </w:r>
    </w:p>
    <w:p w:rsidR="004D65FA" w:rsidRPr="00BA3D09" w:rsidRDefault="004D65FA" w:rsidP="004D65FA">
      <w:pPr>
        <w:spacing w:after="0" w:line="240" w:lineRule="auto"/>
        <w:rPr>
          <w:rFonts w:ascii="Times New Roman" w:hAnsi="Times New Roman" w:cs="Times New Roman"/>
          <w:sz w:val="24"/>
        </w:rPr>
      </w:pPr>
    </w:p>
    <w:p w:rsidR="0016397F" w:rsidRPr="00BA3D09" w:rsidRDefault="004D65FA" w:rsidP="006F173A">
      <w:pPr>
        <w:spacing w:after="0" w:line="480" w:lineRule="auto"/>
        <w:rPr>
          <w:rFonts w:ascii="Times New Roman" w:hAnsi="Times New Roman" w:cs="Times New Roman"/>
          <w:sz w:val="24"/>
        </w:rPr>
      </w:pPr>
      <w:r w:rsidRPr="00BA3D09">
        <w:rPr>
          <w:rFonts w:ascii="Times New Roman" w:hAnsi="Times New Roman" w:cs="Times New Roman"/>
          <w:sz w:val="24"/>
        </w:rPr>
        <w:tab/>
        <w:t xml:space="preserve">There are two very important facts we confess </w:t>
      </w:r>
      <w:r w:rsidR="006F173A" w:rsidRPr="00BA3D09">
        <w:rPr>
          <w:rFonts w:ascii="Times New Roman" w:hAnsi="Times New Roman" w:cs="Times New Roman"/>
          <w:sz w:val="24"/>
        </w:rPr>
        <w:t>in</w:t>
      </w:r>
      <w:r w:rsidRPr="00BA3D09">
        <w:rPr>
          <w:rFonts w:ascii="Times New Roman" w:hAnsi="Times New Roman" w:cs="Times New Roman"/>
          <w:sz w:val="24"/>
        </w:rPr>
        <w:t xml:space="preserve"> the creeds. First, “I believe in God the Father almighty.” God is </w:t>
      </w:r>
      <w:r w:rsidR="006F173A" w:rsidRPr="00BA3D09">
        <w:rPr>
          <w:rFonts w:ascii="Times New Roman" w:hAnsi="Times New Roman" w:cs="Times New Roman"/>
          <w:sz w:val="24"/>
        </w:rPr>
        <w:t>almighty working in</w:t>
      </w:r>
      <w:r w:rsidRPr="00BA3D09">
        <w:rPr>
          <w:rFonts w:ascii="Times New Roman" w:hAnsi="Times New Roman" w:cs="Times New Roman"/>
          <w:sz w:val="24"/>
        </w:rPr>
        <w:t xml:space="preserve"> the history of men and their kingdoms. This is why we also </w:t>
      </w:r>
      <w:r w:rsidR="006F173A" w:rsidRPr="00BA3D09">
        <w:rPr>
          <w:rFonts w:ascii="Times New Roman" w:hAnsi="Times New Roman" w:cs="Times New Roman"/>
          <w:sz w:val="24"/>
        </w:rPr>
        <w:t>confess how</w:t>
      </w:r>
      <w:r w:rsidRPr="00BA3D09">
        <w:rPr>
          <w:rFonts w:ascii="Times New Roman" w:hAnsi="Times New Roman" w:cs="Times New Roman"/>
          <w:sz w:val="24"/>
        </w:rPr>
        <w:t xml:space="preserve"> Jesus Christ, “suffered under Pontius Pilate.” God put to good use temporal authority ultimately to serve His greater </w:t>
      </w:r>
      <w:r w:rsidR="006F173A" w:rsidRPr="00BA3D09">
        <w:rPr>
          <w:rFonts w:ascii="Times New Roman" w:hAnsi="Times New Roman" w:cs="Times New Roman"/>
          <w:sz w:val="24"/>
        </w:rPr>
        <w:t xml:space="preserve">purpose. Salvation for sinful humanity had to come by the Gospel. This authority of forgiveness is what Jesus offers now through His Church. </w:t>
      </w:r>
      <w:r w:rsidRPr="00BA3D09">
        <w:rPr>
          <w:rFonts w:ascii="Times New Roman" w:hAnsi="Times New Roman" w:cs="Times New Roman"/>
          <w:sz w:val="24"/>
        </w:rPr>
        <w:t>In a world of wickedness that challenges authority, rest in God’s promise unchanged for you in Christ. God delegates some of His authority to be among the kingdoms of man, but He never ceases to be the Lord providing and protecting ultimately His eternal kingdom. Amen. Now the peace of God, which passes all understanding, be with your hearts and minds in Christ Jesus to life everlasting. Amen.</w:t>
      </w:r>
      <w:bookmarkEnd w:id="0"/>
    </w:p>
    <w:sectPr w:rsidR="0016397F" w:rsidRPr="00BA3D0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5FA" w:rsidRDefault="004D65FA" w:rsidP="004D65FA">
      <w:pPr>
        <w:spacing w:after="0" w:line="240" w:lineRule="auto"/>
      </w:pPr>
      <w:r>
        <w:separator/>
      </w:r>
    </w:p>
  </w:endnote>
  <w:endnote w:type="continuationSeparator" w:id="0">
    <w:p w:rsidR="004D65FA" w:rsidRDefault="004D65FA" w:rsidP="004D6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5FA" w:rsidRDefault="004D65FA" w:rsidP="004D65FA">
      <w:pPr>
        <w:spacing w:after="0" w:line="240" w:lineRule="auto"/>
      </w:pPr>
      <w:r>
        <w:separator/>
      </w:r>
    </w:p>
  </w:footnote>
  <w:footnote w:type="continuationSeparator" w:id="0">
    <w:p w:rsidR="004D65FA" w:rsidRDefault="004D65FA" w:rsidP="004D65FA">
      <w:pPr>
        <w:spacing w:after="0" w:line="240" w:lineRule="auto"/>
      </w:pPr>
      <w:r>
        <w:continuationSeparator/>
      </w:r>
    </w:p>
  </w:footnote>
  <w:footnote w:id="1">
    <w:p w:rsidR="004D65FA" w:rsidRDefault="004D65FA" w:rsidP="004D65FA">
      <w:pPr>
        <w:pStyle w:val="FootnoteText"/>
      </w:pPr>
      <w:r>
        <w:rPr>
          <w:rStyle w:val="FootnoteReference"/>
        </w:rPr>
        <w:footnoteRef/>
      </w:r>
      <w:r>
        <w:t xml:space="preserve"> </w:t>
      </w:r>
      <w:r w:rsidRPr="001C7CB6">
        <w:t>https://en.wikipedia.org/wiki/Cyrus_the_Great#Dynastic_history</w:t>
      </w:r>
    </w:p>
  </w:footnote>
  <w:footnote w:id="2">
    <w:p w:rsidR="004D65FA" w:rsidRDefault="004D65FA" w:rsidP="004D65FA">
      <w:pPr>
        <w:pStyle w:val="FootnoteText"/>
      </w:pPr>
      <w:r>
        <w:rPr>
          <w:rStyle w:val="FootnoteReference"/>
        </w:rPr>
        <w:footnoteRef/>
      </w:r>
      <w:r>
        <w:t xml:space="preserve"> CTQ Dec, 1977,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244304"/>
      <w:docPartObj>
        <w:docPartGallery w:val="Page Numbers (Top of Page)"/>
        <w:docPartUnique/>
      </w:docPartObj>
    </w:sdtPr>
    <w:sdtEndPr>
      <w:rPr>
        <w:noProof/>
      </w:rPr>
    </w:sdtEndPr>
    <w:sdtContent>
      <w:p w:rsidR="004D65FA" w:rsidRDefault="004D65FA">
        <w:pPr>
          <w:pStyle w:val="Header"/>
          <w:jc w:val="right"/>
        </w:pPr>
        <w:r>
          <w:fldChar w:fldCharType="begin"/>
        </w:r>
        <w:r>
          <w:instrText xml:space="preserve"> PAGE   \* MERGEFORMAT </w:instrText>
        </w:r>
        <w:r>
          <w:fldChar w:fldCharType="separate"/>
        </w:r>
        <w:r w:rsidR="00BA3D09">
          <w:rPr>
            <w:noProof/>
          </w:rPr>
          <w:t>1</w:t>
        </w:r>
        <w:r>
          <w:rPr>
            <w:noProof/>
          </w:rPr>
          <w:fldChar w:fldCharType="end"/>
        </w:r>
      </w:p>
    </w:sdtContent>
  </w:sdt>
  <w:p w:rsidR="004D65FA" w:rsidRDefault="004D65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169D9"/>
    <w:multiLevelType w:val="hybridMultilevel"/>
    <w:tmpl w:val="9462F71E"/>
    <w:lvl w:ilvl="0" w:tplc="27069A3C">
      <w:start w:val="1"/>
      <w:numFmt w:val="bullet"/>
      <w:lvlText w:val="-"/>
      <w:lvlJc w:val="left"/>
      <w:pPr>
        <w:ind w:left="2160" w:hanging="360"/>
      </w:pPr>
      <w:rPr>
        <w:rFonts w:ascii="Courier New" w:eastAsiaTheme="minorHAnsi"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F152117"/>
    <w:multiLevelType w:val="hybridMultilevel"/>
    <w:tmpl w:val="2D6CD5F4"/>
    <w:lvl w:ilvl="0" w:tplc="A24CBF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7C9722A"/>
    <w:multiLevelType w:val="hybridMultilevel"/>
    <w:tmpl w:val="30F0B6C4"/>
    <w:lvl w:ilvl="0" w:tplc="068C9B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9740496"/>
    <w:multiLevelType w:val="hybridMultilevel"/>
    <w:tmpl w:val="6EEA7812"/>
    <w:lvl w:ilvl="0" w:tplc="D960C6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FA"/>
    <w:rsid w:val="0016397F"/>
    <w:rsid w:val="001C6E74"/>
    <w:rsid w:val="004D65FA"/>
    <w:rsid w:val="006F173A"/>
    <w:rsid w:val="00BA3D09"/>
    <w:rsid w:val="00EE1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5FA"/>
    <w:pPr>
      <w:ind w:left="720"/>
      <w:contextualSpacing/>
    </w:pPr>
  </w:style>
  <w:style w:type="paragraph" w:styleId="FootnoteText">
    <w:name w:val="footnote text"/>
    <w:basedOn w:val="Normal"/>
    <w:link w:val="FootnoteTextChar"/>
    <w:uiPriority w:val="99"/>
    <w:semiHidden/>
    <w:unhideWhenUsed/>
    <w:rsid w:val="004D65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65FA"/>
    <w:rPr>
      <w:sz w:val="20"/>
      <w:szCs w:val="20"/>
    </w:rPr>
  </w:style>
  <w:style w:type="character" w:styleId="FootnoteReference">
    <w:name w:val="footnote reference"/>
    <w:basedOn w:val="DefaultParagraphFont"/>
    <w:uiPriority w:val="99"/>
    <w:semiHidden/>
    <w:unhideWhenUsed/>
    <w:rsid w:val="004D65FA"/>
    <w:rPr>
      <w:vertAlign w:val="superscript"/>
    </w:rPr>
  </w:style>
  <w:style w:type="paragraph" w:styleId="Header">
    <w:name w:val="header"/>
    <w:basedOn w:val="Normal"/>
    <w:link w:val="HeaderChar"/>
    <w:uiPriority w:val="99"/>
    <w:unhideWhenUsed/>
    <w:rsid w:val="004D6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5FA"/>
  </w:style>
  <w:style w:type="paragraph" w:styleId="Footer">
    <w:name w:val="footer"/>
    <w:basedOn w:val="Normal"/>
    <w:link w:val="FooterChar"/>
    <w:uiPriority w:val="99"/>
    <w:unhideWhenUsed/>
    <w:rsid w:val="004D6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5FA"/>
  </w:style>
  <w:style w:type="paragraph" w:styleId="BalloonText">
    <w:name w:val="Balloon Text"/>
    <w:basedOn w:val="Normal"/>
    <w:link w:val="BalloonTextChar"/>
    <w:uiPriority w:val="99"/>
    <w:semiHidden/>
    <w:unhideWhenUsed/>
    <w:rsid w:val="004D6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5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5FA"/>
    <w:pPr>
      <w:ind w:left="720"/>
      <w:contextualSpacing/>
    </w:pPr>
  </w:style>
  <w:style w:type="paragraph" w:styleId="FootnoteText">
    <w:name w:val="footnote text"/>
    <w:basedOn w:val="Normal"/>
    <w:link w:val="FootnoteTextChar"/>
    <w:uiPriority w:val="99"/>
    <w:semiHidden/>
    <w:unhideWhenUsed/>
    <w:rsid w:val="004D65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65FA"/>
    <w:rPr>
      <w:sz w:val="20"/>
      <w:szCs w:val="20"/>
    </w:rPr>
  </w:style>
  <w:style w:type="character" w:styleId="FootnoteReference">
    <w:name w:val="footnote reference"/>
    <w:basedOn w:val="DefaultParagraphFont"/>
    <w:uiPriority w:val="99"/>
    <w:semiHidden/>
    <w:unhideWhenUsed/>
    <w:rsid w:val="004D65FA"/>
    <w:rPr>
      <w:vertAlign w:val="superscript"/>
    </w:rPr>
  </w:style>
  <w:style w:type="paragraph" w:styleId="Header">
    <w:name w:val="header"/>
    <w:basedOn w:val="Normal"/>
    <w:link w:val="HeaderChar"/>
    <w:uiPriority w:val="99"/>
    <w:unhideWhenUsed/>
    <w:rsid w:val="004D6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5FA"/>
  </w:style>
  <w:style w:type="paragraph" w:styleId="Footer">
    <w:name w:val="footer"/>
    <w:basedOn w:val="Normal"/>
    <w:link w:val="FooterChar"/>
    <w:uiPriority w:val="99"/>
    <w:unhideWhenUsed/>
    <w:rsid w:val="004D6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5FA"/>
  </w:style>
  <w:style w:type="paragraph" w:styleId="BalloonText">
    <w:name w:val="Balloon Text"/>
    <w:basedOn w:val="Normal"/>
    <w:link w:val="BalloonTextChar"/>
    <w:uiPriority w:val="99"/>
    <w:semiHidden/>
    <w:unhideWhenUsed/>
    <w:rsid w:val="004D6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5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2645</TotalTime>
  <Pages>4</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2017-10-21T20:35:00Z</cp:lastPrinted>
  <dcterms:created xsi:type="dcterms:W3CDTF">2017-10-20T23:35:00Z</dcterms:created>
  <dcterms:modified xsi:type="dcterms:W3CDTF">2017-10-22T19:40:00Z</dcterms:modified>
</cp:coreProperties>
</file>